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45A90" w:rsidRPr="00A73B3F" w:rsidTr="00CC1180">
        <w:trPr>
          <w:trHeight w:val="1464"/>
        </w:trPr>
        <w:tc>
          <w:tcPr>
            <w:tcW w:w="4818" w:type="dxa"/>
          </w:tcPr>
          <w:p w:rsidR="00245A90" w:rsidRPr="00506A4B" w:rsidRDefault="00245A90" w:rsidP="006D04F2">
            <w:pPr>
              <w:pStyle w:val="a5"/>
              <w:jc w:val="center"/>
            </w:pPr>
            <w:bookmarkStart w:id="0" w:name="_GoBack"/>
            <w:bookmarkEnd w:id="0"/>
          </w:p>
        </w:tc>
        <w:tc>
          <w:tcPr>
            <w:tcW w:w="4820" w:type="dxa"/>
          </w:tcPr>
          <w:p w:rsidR="00245A90" w:rsidRDefault="00211924" w:rsidP="00694A20">
            <w:pPr>
              <w:pStyle w:val="a5"/>
            </w:pPr>
            <w:r>
              <w:t xml:space="preserve">Приложение </w:t>
            </w:r>
          </w:p>
          <w:p w:rsidR="00211924" w:rsidRDefault="00211924" w:rsidP="00694A20">
            <w:pPr>
              <w:pStyle w:val="a5"/>
            </w:pPr>
            <w:r>
              <w:t xml:space="preserve">к приказу руководителя </w:t>
            </w:r>
          </w:p>
          <w:p w:rsidR="00211924" w:rsidRDefault="00CC1180" w:rsidP="00694A20">
            <w:pPr>
              <w:pStyle w:val="a5"/>
            </w:pPr>
            <w:r>
              <w:t>ГУ</w:t>
            </w:r>
            <w:r w:rsidR="00301505">
              <w:rPr>
                <w:lang w:val="kk-KZ"/>
              </w:rPr>
              <w:t xml:space="preserve"> «Управление </w:t>
            </w:r>
            <w:r w:rsidR="00211924">
              <w:t xml:space="preserve"> архивов и документации </w:t>
            </w:r>
          </w:p>
          <w:p w:rsidR="00211924" w:rsidRPr="00E67C8C" w:rsidRDefault="00301505" w:rsidP="00694A20">
            <w:pPr>
              <w:pStyle w:val="a5"/>
            </w:pPr>
            <w:r>
              <w:t xml:space="preserve">Карагандинской </w:t>
            </w:r>
            <w:r w:rsidR="00211924">
              <w:t xml:space="preserve"> области</w:t>
            </w:r>
            <w:r w:rsidR="00CC1180">
              <w:rPr>
                <w:lang w:val="kk-KZ"/>
              </w:rPr>
              <w:t>»</w:t>
            </w:r>
            <w:r w:rsidR="00211924">
              <w:t xml:space="preserve"> </w:t>
            </w:r>
          </w:p>
          <w:p w:rsidR="00245A90" w:rsidRDefault="00245A90" w:rsidP="0082681B">
            <w:pPr>
              <w:pStyle w:val="a5"/>
            </w:pPr>
          </w:p>
          <w:p w:rsidR="00301505" w:rsidRPr="00E80BC4" w:rsidRDefault="00301505" w:rsidP="0082681B">
            <w:pPr>
              <w:pStyle w:val="a5"/>
            </w:pPr>
          </w:p>
        </w:tc>
      </w:tr>
      <w:tr w:rsidR="00245A90" w:rsidRPr="00A73B3F" w:rsidTr="00CC1180">
        <w:tc>
          <w:tcPr>
            <w:tcW w:w="4818" w:type="dxa"/>
          </w:tcPr>
          <w:p w:rsidR="00245A90" w:rsidRPr="00506A4B" w:rsidRDefault="00245A90" w:rsidP="006D04F2">
            <w:pPr>
              <w:pStyle w:val="a5"/>
              <w:jc w:val="both"/>
            </w:pPr>
          </w:p>
        </w:tc>
        <w:tc>
          <w:tcPr>
            <w:tcW w:w="4820" w:type="dxa"/>
          </w:tcPr>
          <w:p w:rsidR="00245A90" w:rsidRPr="00506A4B" w:rsidRDefault="00245A90" w:rsidP="0082681B">
            <w:pPr>
              <w:pStyle w:val="a5"/>
            </w:pPr>
          </w:p>
        </w:tc>
      </w:tr>
    </w:tbl>
    <w:p w:rsidR="00245A90" w:rsidRPr="00506A4B" w:rsidRDefault="00245A90" w:rsidP="005B6BAB">
      <w:pPr>
        <w:pStyle w:val="a3"/>
        <w:spacing w:after="0"/>
        <w:rPr>
          <w:b/>
          <w:bCs/>
        </w:rPr>
      </w:pPr>
      <w:r w:rsidRPr="00506A4B">
        <w:t> </w:t>
      </w:r>
    </w:p>
    <w:p w:rsidR="00245A90" w:rsidRPr="00F56379" w:rsidRDefault="00245A90" w:rsidP="005B6BAB">
      <w:pPr>
        <w:pStyle w:val="a3"/>
        <w:spacing w:after="0"/>
        <w:jc w:val="center"/>
        <w:rPr>
          <w:b/>
          <w:bCs/>
        </w:rPr>
      </w:pPr>
      <w:r w:rsidRPr="00F56379">
        <w:rPr>
          <w:b/>
          <w:bCs/>
        </w:rPr>
        <w:t>БЮДЖЕТНАЯ ПРОГРАММА</w:t>
      </w:r>
    </w:p>
    <w:p w:rsidR="00245A90" w:rsidRPr="00506A4B" w:rsidRDefault="00301505" w:rsidP="005B6BAB">
      <w:pPr>
        <w:pStyle w:val="a3"/>
        <w:spacing w:after="0"/>
        <w:jc w:val="center"/>
        <w:rPr>
          <w:position w:val="8"/>
          <w:u w:val="single"/>
        </w:rPr>
      </w:pPr>
      <w:r>
        <w:rPr>
          <w:u w:val="single"/>
        </w:rPr>
        <w:t>273</w:t>
      </w:r>
      <w:r w:rsidR="00245A90" w:rsidRPr="00506A4B">
        <w:rPr>
          <w:u w:val="single"/>
        </w:rPr>
        <w:t xml:space="preserve"> ГУ </w:t>
      </w:r>
      <w:r w:rsidR="00245A90">
        <w:rPr>
          <w:u w:val="single"/>
        </w:rPr>
        <w:t>«</w:t>
      </w:r>
      <w:r w:rsidR="00245A90" w:rsidRPr="00506A4B">
        <w:rPr>
          <w:u w:val="single"/>
        </w:rPr>
        <w:t xml:space="preserve">Управление </w:t>
      </w:r>
      <w:r>
        <w:rPr>
          <w:u w:val="single"/>
        </w:rPr>
        <w:t xml:space="preserve">архивов и документации Карагандинской </w:t>
      </w:r>
      <w:r w:rsidR="00245A90" w:rsidRPr="00506A4B">
        <w:rPr>
          <w:u w:val="single"/>
        </w:rPr>
        <w:t>области</w:t>
      </w:r>
      <w:r w:rsidR="00245A90">
        <w:rPr>
          <w:u w:val="single"/>
        </w:rPr>
        <w:t>»</w:t>
      </w:r>
    </w:p>
    <w:p w:rsidR="00245A90" w:rsidRPr="0083536D" w:rsidRDefault="00245A90" w:rsidP="005B6BAB">
      <w:pPr>
        <w:pStyle w:val="a3"/>
        <w:spacing w:after="0"/>
        <w:jc w:val="center"/>
      </w:pPr>
      <w:r w:rsidRPr="0083536D">
        <w:rPr>
          <w:position w:val="8"/>
        </w:rPr>
        <w:t>код и наименование администратора бюджетной программы</w:t>
      </w:r>
    </w:p>
    <w:p w:rsidR="00245A90" w:rsidRPr="0083536D" w:rsidRDefault="00245A90" w:rsidP="005B6BAB">
      <w:pPr>
        <w:pStyle w:val="a3"/>
        <w:spacing w:after="0"/>
        <w:jc w:val="center"/>
      </w:pPr>
      <w:r w:rsidRPr="0083536D">
        <w:t xml:space="preserve">на </w:t>
      </w:r>
      <w:r w:rsidR="00301505">
        <w:rPr>
          <w:u w:val="single"/>
        </w:rPr>
        <w:t>2016-2020</w:t>
      </w:r>
      <w:r w:rsidRPr="0083536D">
        <w:rPr>
          <w:u w:val="single"/>
        </w:rPr>
        <w:t xml:space="preserve"> </w:t>
      </w:r>
      <w:r w:rsidRPr="0083536D">
        <w:t xml:space="preserve"> годы</w:t>
      </w:r>
    </w:p>
    <w:p w:rsidR="00245A90" w:rsidRPr="0049072F" w:rsidRDefault="00245A90" w:rsidP="004907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9072F">
        <w:rPr>
          <w:rFonts w:ascii="Times New Roman" w:hAnsi="Times New Roman" w:cs="Times New Roman"/>
          <w:sz w:val="24"/>
          <w:szCs w:val="24"/>
        </w:rPr>
        <w:br/>
      </w:r>
      <w:r w:rsidRPr="0049072F">
        <w:rPr>
          <w:rFonts w:ascii="Times New Roman" w:hAnsi="Times New Roman" w:cs="Times New Roman"/>
          <w:b/>
          <w:bCs/>
          <w:sz w:val="24"/>
          <w:szCs w:val="24"/>
        </w:rPr>
        <w:t xml:space="preserve">Код и наименование бюджетной программы: </w:t>
      </w:r>
      <w:r w:rsidR="00301505">
        <w:rPr>
          <w:rFonts w:ascii="Times New Roman" w:hAnsi="Times New Roman" w:cs="Times New Roman"/>
          <w:sz w:val="24"/>
          <w:szCs w:val="24"/>
          <w:u w:val="single"/>
        </w:rPr>
        <w:t>010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1505">
        <w:rPr>
          <w:rFonts w:ascii="Times New Roman" w:hAnsi="Times New Roman" w:cs="Times New Roman"/>
          <w:sz w:val="24"/>
          <w:szCs w:val="24"/>
          <w:u w:val="single"/>
        </w:rPr>
        <w:t xml:space="preserve">«Обеспечение сохранности   архивного фонда </w:t>
      </w:r>
      <w:r w:rsidRPr="0049072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45A90" w:rsidRPr="0049072F" w:rsidRDefault="00245A90" w:rsidP="004907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9072F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бюджетной программы: </w:t>
      </w:r>
      <w:r w:rsidRPr="0049072F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 управления </w:t>
      </w:r>
      <w:r w:rsidR="003015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01505">
        <w:rPr>
          <w:rFonts w:ascii="Times New Roman" w:hAnsi="Times New Roman" w:cs="Times New Roman"/>
          <w:sz w:val="24"/>
          <w:szCs w:val="24"/>
          <w:u w:val="single"/>
        </w:rPr>
        <w:t>Агимбаев</w:t>
      </w:r>
      <w:proofErr w:type="spellEnd"/>
      <w:r w:rsidR="003015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72F">
        <w:rPr>
          <w:rFonts w:ascii="Times New Roman" w:hAnsi="Times New Roman" w:cs="Times New Roman"/>
          <w:sz w:val="24"/>
          <w:szCs w:val="24"/>
          <w:u w:val="single"/>
        </w:rPr>
        <w:t>Е.</w:t>
      </w:r>
      <w:r w:rsidR="00301505">
        <w:rPr>
          <w:rFonts w:ascii="Times New Roman" w:hAnsi="Times New Roman" w:cs="Times New Roman"/>
          <w:sz w:val="24"/>
          <w:szCs w:val="24"/>
          <w:u w:val="single"/>
        </w:rPr>
        <w:t>М.</w:t>
      </w:r>
    </w:p>
    <w:p w:rsidR="00245A90" w:rsidRPr="0049072F" w:rsidRDefault="00245A90" w:rsidP="004907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9072F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Нормативная правовая основа бюджетной программы: </w:t>
      </w:r>
      <w:r w:rsidRPr="0049072F">
        <w:rPr>
          <w:rFonts w:ascii="Times New Roman" w:hAnsi="Times New Roman" w:cs="Times New Roman"/>
          <w:sz w:val="24"/>
          <w:szCs w:val="24"/>
        </w:rPr>
        <w:t>Статья 54 Бюджетного кодекса Республики Казахстан от 4 декабря 2008 года, Закон Республики Казахстан от 22 декабря 1998 года "О Национальном архивном фонде и архивах", статья 39 Закона Республики Казахстан от 23 января 2001 года «О местном государственном управлении и самоуправлении в Республике Казахстан»</w:t>
      </w:r>
      <w:r w:rsidR="00211924">
        <w:rPr>
          <w:rFonts w:ascii="Times New Roman" w:hAnsi="Times New Roman" w:cs="Times New Roman"/>
          <w:sz w:val="24"/>
          <w:szCs w:val="24"/>
        </w:rPr>
        <w:t>.</w:t>
      </w:r>
    </w:p>
    <w:p w:rsidR="00245A90" w:rsidRPr="0049072F" w:rsidRDefault="00245A90" w:rsidP="0049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72F">
        <w:rPr>
          <w:rFonts w:ascii="Times New Roman" w:hAnsi="Times New Roman" w:cs="Times New Roman"/>
          <w:b/>
          <w:bCs/>
          <w:sz w:val="24"/>
          <w:szCs w:val="24"/>
        </w:rPr>
        <w:t>Вид бюджетной программы:</w:t>
      </w:r>
    </w:p>
    <w:p w:rsidR="00245A90" w:rsidRPr="0049072F" w:rsidRDefault="00245A90" w:rsidP="0049072F">
      <w:pPr>
        <w:pStyle w:val="a3"/>
        <w:spacing w:after="0"/>
        <w:jc w:val="both"/>
        <w:rPr>
          <w:u w:val="single"/>
        </w:rPr>
      </w:pPr>
      <w:r w:rsidRPr="0049072F">
        <w:rPr>
          <w:u w:val="single"/>
        </w:rPr>
        <w:t>Областная</w:t>
      </w:r>
    </w:p>
    <w:p w:rsidR="00245A90" w:rsidRPr="004114BF" w:rsidRDefault="00245A90" w:rsidP="0049072F">
      <w:pPr>
        <w:pStyle w:val="a3"/>
        <w:spacing w:after="0"/>
        <w:jc w:val="both"/>
        <w:rPr>
          <w:b/>
          <w:position w:val="8"/>
        </w:rPr>
      </w:pPr>
      <w:r w:rsidRPr="004114BF">
        <w:rPr>
          <w:b/>
          <w:position w:val="8"/>
        </w:rPr>
        <w:t>в зависимости от уровня государственного управления</w:t>
      </w:r>
    </w:p>
    <w:p w:rsidR="00245A90" w:rsidRPr="00B15638" w:rsidRDefault="00245A90" w:rsidP="0049072F">
      <w:pPr>
        <w:pStyle w:val="a3"/>
        <w:spacing w:after="0"/>
        <w:jc w:val="both"/>
        <w:rPr>
          <w:u w:val="single"/>
        </w:rPr>
      </w:pPr>
      <w:r w:rsidRPr="00B15638">
        <w:rPr>
          <w:u w:val="single"/>
        </w:rPr>
        <w:t xml:space="preserve">Осуществление государственных функций, полномочий и оказание вытекающих из них государственных услуг </w:t>
      </w:r>
    </w:p>
    <w:p w:rsidR="00B15638" w:rsidRPr="00211924" w:rsidRDefault="00245A90" w:rsidP="0049072F">
      <w:pPr>
        <w:pStyle w:val="a3"/>
        <w:spacing w:after="0"/>
        <w:jc w:val="both"/>
        <w:rPr>
          <w:b/>
          <w:position w:val="8"/>
        </w:rPr>
      </w:pPr>
      <w:r w:rsidRPr="004114BF">
        <w:rPr>
          <w:b/>
          <w:position w:val="8"/>
        </w:rPr>
        <w:t>в зависимости от содержания</w:t>
      </w:r>
    </w:p>
    <w:p w:rsidR="00245A90" w:rsidRPr="00B15638" w:rsidRDefault="00245A90" w:rsidP="0049072F">
      <w:pPr>
        <w:pStyle w:val="a3"/>
        <w:spacing w:after="0"/>
        <w:jc w:val="both"/>
        <w:rPr>
          <w:u w:val="single"/>
        </w:rPr>
      </w:pPr>
      <w:r w:rsidRPr="00B15638">
        <w:rPr>
          <w:u w:val="single"/>
        </w:rPr>
        <w:t>Индивидуальная</w:t>
      </w:r>
    </w:p>
    <w:p w:rsidR="00245A90" w:rsidRPr="004114BF" w:rsidRDefault="00245A90" w:rsidP="0049072F">
      <w:pPr>
        <w:pStyle w:val="a3"/>
        <w:spacing w:after="0"/>
        <w:jc w:val="both"/>
        <w:rPr>
          <w:rStyle w:val="af1"/>
        </w:rPr>
      </w:pPr>
      <w:r w:rsidRPr="004114BF">
        <w:rPr>
          <w:rStyle w:val="af1"/>
        </w:rPr>
        <w:t>в зависимости от способа реализации</w:t>
      </w:r>
    </w:p>
    <w:p w:rsidR="00245A90" w:rsidRPr="00B15638" w:rsidRDefault="00245A90" w:rsidP="0049072F">
      <w:pPr>
        <w:pStyle w:val="a3"/>
        <w:spacing w:after="0"/>
        <w:jc w:val="both"/>
        <w:rPr>
          <w:rStyle w:val="af1"/>
          <w:b w:val="0"/>
          <w:bCs w:val="0"/>
          <w:u w:val="single"/>
        </w:rPr>
      </w:pPr>
      <w:r w:rsidRPr="00B15638">
        <w:rPr>
          <w:rStyle w:val="af1"/>
          <w:b w:val="0"/>
          <w:bCs w:val="0"/>
          <w:u w:val="single"/>
        </w:rPr>
        <w:t>Текущая</w:t>
      </w:r>
    </w:p>
    <w:p w:rsidR="00245A90" w:rsidRPr="00B15638" w:rsidRDefault="00245A90" w:rsidP="0049072F">
      <w:pPr>
        <w:pStyle w:val="a3"/>
        <w:spacing w:after="0"/>
        <w:jc w:val="both"/>
        <w:rPr>
          <w:rStyle w:val="af1"/>
          <w:b w:val="0"/>
        </w:rPr>
      </w:pPr>
      <w:proofErr w:type="gramStart"/>
      <w:r w:rsidRPr="00B15638">
        <w:rPr>
          <w:rStyle w:val="af1"/>
          <w:b w:val="0"/>
        </w:rPr>
        <w:t>текущая</w:t>
      </w:r>
      <w:proofErr w:type="gramEnd"/>
      <w:r w:rsidRPr="00B15638">
        <w:rPr>
          <w:rStyle w:val="af1"/>
          <w:b w:val="0"/>
        </w:rPr>
        <w:t>/развитие</w:t>
      </w:r>
    </w:p>
    <w:p w:rsidR="00245A90" w:rsidRPr="00F36FC8" w:rsidRDefault="00245A90" w:rsidP="00F36FC8">
      <w:pPr>
        <w:pStyle w:val="af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6FC8">
        <w:rPr>
          <w:rFonts w:ascii="Times New Roman" w:hAnsi="Times New Roman" w:cs="Times New Roman"/>
          <w:b/>
          <w:bCs/>
          <w:sz w:val="24"/>
          <w:szCs w:val="24"/>
        </w:rPr>
        <w:t>Цель бюджетной программы:</w:t>
      </w:r>
      <w:r w:rsidR="00EA48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36FC8">
        <w:rPr>
          <w:rFonts w:ascii="Times New Roman" w:hAnsi="Times New Roman" w:cs="Times New Roman"/>
          <w:sz w:val="24"/>
          <w:szCs w:val="24"/>
          <w:lang w:val="kk-KZ"/>
        </w:rPr>
        <w:t>Обеспечение высокого уровня функционирования государственного органа, достижения максимально эффективного выполнения возложенных на него функций.</w:t>
      </w:r>
    </w:p>
    <w:p w:rsidR="00245A90" w:rsidRPr="0049072F" w:rsidRDefault="00DC3954" w:rsidP="004907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Конечные результаты бюджетной программы</w:t>
      </w:r>
      <w:r w:rsidR="00245A90" w:rsidRPr="004907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36F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9B0">
        <w:rPr>
          <w:rFonts w:ascii="Times New Roman" w:hAnsi="Times New Roman" w:cs="Times New Roman"/>
          <w:color w:val="000000"/>
          <w:sz w:val="24"/>
          <w:szCs w:val="24"/>
        </w:rPr>
        <w:t>Эффективное выполнение возложенных на управление функций и задач</w:t>
      </w:r>
      <w:r w:rsidR="00245A90" w:rsidRPr="004907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45A90" w:rsidRPr="00286649" w:rsidRDefault="00245A90" w:rsidP="0049072F">
      <w:pPr>
        <w:pStyle w:val="af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072F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(обоснование) бюджетной программы: </w:t>
      </w:r>
      <w:r w:rsidRPr="0049072F">
        <w:rPr>
          <w:rFonts w:ascii="Times New Roman" w:hAnsi="Times New Roman" w:cs="Times New Roman"/>
          <w:sz w:val="24"/>
          <w:szCs w:val="24"/>
        </w:rPr>
        <w:t xml:space="preserve">Обеспечение организации и </w:t>
      </w:r>
      <w:r>
        <w:rPr>
          <w:rFonts w:ascii="Times New Roman" w:hAnsi="Times New Roman" w:cs="Times New Roman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9072F">
        <w:rPr>
          <w:rFonts w:ascii="Times New Roman" w:hAnsi="Times New Roman" w:cs="Times New Roman"/>
          <w:color w:val="000000"/>
          <w:sz w:val="24"/>
          <w:szCs w:val="24"/>
        </w:rPr>
        <w:t>арх</w:t>
      </w:r>
      <w:r w:rsidR="00301505">
        <w:rPr>
          <w:rFonts w:ascii="Times New Roman" w:hAnsi="Times New Roman" w:cs="Times New Roman"/>
          <w:color w:val="000000"/>
          <w:sz w:val="24"/>
          <w:szCs w:val="24"/>
        </w:rPr>
        <w:t>ивной службы  города</w:t>
      </w:r>
      <w:proofErr w:type="gramStart"/>
      <w:r w:rsidR="00301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в котором </w:t>
      </w:r>
      <w:r>
        <w:rPr>
          <w:rFonts w:ascii="Times New Roman" w:hAnsi="Times New Roman" w:cs="Times New Roman"/>
          <w:sz w:val="24"/>
          <w:szCs w:val="24"/>
        </w:rPr>
        <w:t>предусмотрены расходы на заработную плату, приобретение товаров, работ, услуг, другие текущие затраты</w:t>
      </w:r>
      <w:r w:rsidRPr="0049072F">
        <w:rPr>
          <w:rFonts w:ascii="Times New Roman" w:hAnsi="Times New Roman" w:cs="Times New Roman"/>
          <w:sz w:val="24"/>
          <w:szCs w:val="24"/>
        </w:rPr>
        <w:t xml:space="preserve">. Отклонение от суммы текущего </w:t>
      </w:r>
      <w:r w:rsidR="00211924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49072F">
        <w:rPr>
          <w:rFonts w:ascii="Times New Roman" w:hAnsi="Times New Roman" w:cs="Times New Roman"/>
          <w:sz w:val="24"/>
          <w:szCs w:val="24"/>
        </w:rPr>
        <w:t xml:space="preserve">года объясняется повышением заработной платы административных государственных служащих, введением новой модели системы оплаты </w:t>
      </w:r>
      <w:r>
        <w:rPr>
          <w:rFonts w:ascii="Times New Roman" w:hAnsi="Times New Roman" w:cs="Times New Roman"/>
          <w:sz w:val="24"/>
          <w:szCs w:val="24"/>
        </w:rPr>
        <w:t>труда</w:t>
      </w:r>
      <w:r w:rsidRPr="009B3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гражданских служащих и работников, содержащихся за счет средств государственного бюджета,</w:t>
      </w:r>
      <w:r w:rsidRPr="00286649">
        <w:rPr>
          <w:rFonts w:ascii="Times New Roman" w:hAnsi="Times New Roman" w:cs="Times New Roman"/>
          <w:sz w:val="24"/>
          <w:szCs w:val="24"/>
        </w:rPr>
        <w:t xml:space="preserve"> </w:t>
      </w:r>
      <w:r w:rsidRPr="008F2375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Pr="008F2375">
        <w:rPr>
          <w:rFonts w:ascii="Times New Roman" w:hAnsi="Times New Roman" w:cs="Times New Roman"/>
          <w:sz w:val="24"/>
          <w:szCs w:val="24"/>
        </w:rPr>
        <w:t xml:space="preserve">по местному бюджету </w:t>
      </w:r>
      <w:r>
        <w:rPr>
          <w:rFonts w:ascii="Times New Roman" w:hAnsi="Times New Roman" w:cs="Times New Roman"/>
          <w:sz w:val="24"/>
          <w:szCs w:val="24"/>
        </w:rPr>
        <w:t>ассигнования</w:t>
      </w:r>
      <w:r w:rsidRPr="008F2375">
        <w:rPr>
          <w:rFonts w:ascii="Times New Roman" w:hAnsi="Times New Roman" w:cs="Times New Roman"/>
          <w:sz w:val="24"/>
          <w:szCs w:val="24"/>
        </w:rPr>
        <w:t xml:space="preserve"> на 2016 год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8F2375">
        <w:rPr>
          <w:rFonts w:ascii="Times New Roman" w:hAnsi="Times New Roman" w:cs="Times New Roman"/>
          <w:sz w:val="24"/>
          <w:szCs w:val="24"/>
        </w:rPr>
        <w:t>с учетом роста коэффициента потребительских цен</w:t>
      </w:r>
    </w:p>
    <w:p w:rsidR="008D2F6E" w:rsidRDefault="008D2F6E" w:rsidP="008D2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2F6E" w:rsidRDefault="008D2F6E" w:rsidP="008D2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2F6E" w:rsidRDefault="008D2F6E" w:rsidP="008D2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2F6E" w:rsidRDefault="008D2F6E" w:rsidP="008D2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2F6E" w:rsidRDefault="008D2F6E" w:rsidP="008D2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D2F6E" w:rsidRPr="008D2F6E" w:rsidRDefault="008D2F6E" w:rsidP="008D2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134"/>
        <w:gridCol w:w="1275"/>
        <w:gridCol w:w="1276"/>
        <w:gridCol w:w="992"/>
        <w:gridCol w:w="1134"/>
        <w:gridCol w:w="1067"/>
      </w:tblGrid>
      <w:tr w:rsidR="00211924" w:rsidRPr="00A73B3F" w:rsidTr="00F95963">
        <w:trPr>
          <w:trHeight w:val="453"/>
        </w:trPr>
        <w:tc>
          <w:tcPr>
            <w:tcW w:w="9600" w:type="dxa"/>
            <w:gridSpan w:val="7"/>
          </w:tcPr>
          <w:p w:rsidR="00211924" w:rsidRDefault="00211924" w:rsidP="00F9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 по бюджетной программе</w:t>
            </w:r>
          </w:p>
          <w:p w:rsidR="00211924" w:rsidRPr="00506A4B" w:rsidRDefault="00211924" w:rsidP="00B12746">
            <w:pPr>
              <w:pStyle w:val="a5"/>
              <w:jc w:val="center"/>
            </w:pPr>
          </w:p>
        </w:tc>
      </w:tr>
      <w:tr w:rsidR="00245A90" w:rsidRPr="00A73B3F" w:rsidTr="00AF35F0">
        <w:tc>
          <w:tcPr>
            <w:tcW w:w="2722" w:type="dxa"/>
            <w:vMerge w:val="restart"/>
          </w:tcPr>
          <w:p w:rsidR="00245A90" w:rsidRPr="00506A4B" w:rsidRDefault="00245A90" w:rsidP="009967A1">
            <w:pPr>
              <w:pStyle w:val="a5"/>
            </w:pPr>
            <w:r w:rsidRPr="00506A4B">
              <w:t>Расходы по бюджетной программе</w:t>
            </w:r>
          </w:p>
        </w:tc>
        <w:tc>
          <w:tcPr>
            <w:tcW w:w="1134" w:type="dxa"/>
            <w:vMerge w:val="restart"/>
          </w:tcPr>
          <w:p w:rsidR="00245A90" w:rsidRDefault="00245A90" w:rsidP="00B12746">
            <w:pPr>
              <w:pStyle w:val="a5"/>
              <w:jc w:val="center"/>
            </w:pPr>
            <w:r>
              <w:t>Единица</w:t>
            </w:r>
          </w:p>
          <w:p w:rsidR="00245A90" w:rsidRPr="00506A4B" w:rsidRDefault="00245A90" w:rsidP="00B12746">
            <w:pPr>
              <w:pStyle w:val="a5"/>
              <w:jc w:val="center"/>
            </w:pPr>
            <w:r w:rsidRPr="00506A4B">
              <w:t>изм</w:t>
            </w:r>
            <w:r>
              <w:t>ерения</w:t>
            </w:r>
          </w:p>
        </w:tc>
        <w:tc>
          <w:tcPr>
            <w:tcW w:w="1275" w:type="dxa"/>
          </w:tcPr>
          <w:p w:rsidR="00245A90" w:rsidRPr="00506A4B" w:rsidRDefault="00245A90" w:rsidP="00B12746">
            <w:pPr>
              <w:pStyle w:val="a5"/>
              <w:jc w:val="center"/>
            </w:pPr>
            <w:r w:rsidRPr="00506A4B">
              <w:t>Отчетный год</w:t>
            </w:r>
          </w:p>
        </w:tc>
        <w:tc>
          <w:tcPr>
            <w:tcW w:w="1276" w:type="dxa"/>
          </w:tcPr>
          <w:p w:rsidR="00245A90" w:rsidRPr="00506A4B" w:rsidRDefault="00245A90" w:rsidP="00B12746">
            <w:pPr>
              <w:pStyle w:val="a5"/>
              <w:jc w:val="center"/>
            </w:pPr>
            <w:r w:rsidRPr="00506A4B">
              <w:t>План текущего года</w:t>
            </w:r>
          </w:p>
        </w:tc>
        <w:tc>
          <w:tcPr>
            <w:tcW w:w="3193" w:type="dxa"/>
            <w:gridSpan w:val="3"/>
          </w:tcPr>
          <w:p w:rsidR="00245A90" w:rsidRPr="00506A4B" w:rsidRDefault="00245A90" w:rsidP="00B12746">
            <w:pPr>
              <w:pStyle w:val="a5"/>
              <w:jc w:val="center"/>
            </w:pPr>
            <w:r w:rsidRPr="00506A4B">
              <w:t>Плановый период</w:t>
            </w:r>
          </w:p>
        </w:tc>
      </w:tr>
      <w:tr w:rsidR="00245A90" w:rsidRPr="00A73B3F" w:rsidTr="00AF35F0">
        <w:tc>
          <w:tcPr>
            <w:tcW w:w="2722" w:type="dxa"/>
            <w:vMerge/>
          </w:tcPr>
          <w:p w:rsidR="00245A90" w:rsidRPr="00506A4B" w:rsidRDefault="00245A90" w:rsidP="009967A1">
            <w:pPr>
              <w:pStyle w:val="a5"/>
            </w:pPr>
          </w:p>
        </w:tc>
        <w:tc>
          <w:tcPr>
            <w:tcW w:w="1134" w:type="dxa"/>
            <w:vMerge/>
          </w:tcPr>
          <w:p w:rsidR="00245A90" w:rsidRPr="00506A4B" w:rsidRDefault="00245A90" w:rsidP="00B12746">
            <w:pPr>
              <w:pStyle w:val="a5"/>
            </w:pPr>
          </w:p>
        </w:tc>
        <w:tc>
          <w:tcPr>
            <w:tcW w:w="1275" w:type="dxa"/>
          </w:tcPr>
          <w:p w:rsidR="00245A90" w:rsidRPr="00506A4B" w:rsidRDefault="000E335C" w:rsidP="00B12746">
            <w:pPr>
              <w:pStyle w:val="a5"/>
              <w:jc w:val="center"/>
            </w:pPr>
            <w:r>
              <w:t>2016</w:t>
            </w:r>
          </w:p>
          <w:p w:rsidR="00245A90" w:rsidRPr="00506A4B" w:rsidRDefault="00245A90" w:rsidP="00B12746">
            <w:pPr>
              <w:pStyle w:val="a5"/>
              <w:jc w:val="center"/>
            </w:pPr>
          </w:p>
        </w:tc>
        <w:tc>
          <w:tcPr>
            <w:tcW w:w="1276" w:type="dxa"/>
          </w:tcPr>
          <w:p w:rsidR="00245A90" w:rsidRPr="00506A4B" w:rsidRDefault="000E335C" w:rsidP="00B12746">
            <w:pPr>
              <w:pStyle w:val="a5"/>
              <w:jc w:val="center"/>
            </w:pPr>
            <w:r>
              <w:t>2017</w:t>
            </w:r>
          </w:p>
        </w:tc>
        <w:tc>
          <w:tcPr>
            <w:tcW w:w="992" w:type="dxa"/>
          </w:tcPr>
          <w:p w:rsidR="00245A90" w:rsidRPr="00506A4B" w:rsidRDefault="000E335C" w:rsidP="00B12746">
            <w:pPr>
              <w:pStyle w:val="a5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245A90" w:rsidRPr="00506A4B" w:rsidRDefault="000E335C" w:rsidP="00B12746">
            <w:pPr>
              <w:pStyle w:val="a5"/>
              <w:jc w:val="center"/>
            </w:pPr>
            <w:r>
              <w:t>2019</w:t>
            </w:r>
          </w:p>
        </w:tc>
        <w:tc>
          <w:tcPr>
            <w:tcW w:w="1067" w:type="dxa"/>
          </w:tcPr>
          <w:p w:rsidR="00245A90" w:rsidRPr="00506A4B" w:rsidRDefault="000E335C" w:rsidP="00B12746">
            <w:pPr>
              <w:pStyle w:val="a5"/>
              <w:jc w:val="center"/>
            </w:pPr>
            <w:r>
              <w:t>2020</w:t>
            </w:r>
          </w:p>
          <w:p w:rsidR="00245A90" w:rsidRPr="00506A4B" w:rsidRDefault="00245A90" w:rsidP="00B12746">
            <w:pPr>
              <w:pStyle w:val="a5"/>
              <w:jc w:val="center"/>
            </w:pPr>
            <w:r w:rsidRPr="00506A4B">
              <w:t> </w:t>
            </w:r>
          </w:p>
        </w:tc>
      </w:tr>
      <w:tr w:rsidR="00245A90" w:rsidRPr="00A73B3F" w:rsidTr="00AF35F0">
        <w:tc>
          <w:tcPr>
            <w:tcW w:w="2722" w:type="dxa"/>
          </w:tcPr>
          <w:p w:rsidR="00245A90" w:rsidRPr="004C1F84" w:rsidRDefault="00245A90" w:rsidP="00B12746">
            <w:pPr>
              <w:pStyle w:val="a5"/>
            </w:pPr>
            <w:r w:rsidRPr="004C1F84">
              <w:t>Итого расходы по бюджетной программе</w:t>
            </w:r>
          </w:p>
        </w:tc>
        <w:tc>
          <w:tcPr>
            <w:tcW w:w="1134" w:type="dxa"/>
          </w:tcPr>
          <w:p w:rsidR="00245A90" w:rsidRDefault="00245A90" w:rsidP="00F85B1D">
            <w:pPr>
              <w:pStyle w:val="a5"/>
              <w:jc w:val="center"/>
            </w:pPr>
            <w:r>
              <w:t>т</w:t>
            </w:r>
            <w:r w:rsidRPr="00506A4B">
              <w:t>ыс</w:t>
            </w:r>
            <w:r>
              <w:t>.</w:t>
            </w:r>
            <w:r w:rsidRPr="00506A4B">
              <w:t xml:space="preserve"> тенге</w:t>
            </w:r>
          </w:p>
          <w:p w:rsidR="00245A90" w:rsidRPr="00506A4B" w:rsidRDefault="00245A90" w:rsidP="00B12746">
            <w:pPr>
              <w:pStyle w:val="a5"/>
              <w:jc w:val="center"/>
            </w:pPr>
          </w:p>
        </w:tc>
        <w:tc>
          <w:tcPr>
            <w:tcW w:w="1275" w:type="dxa"/>
          </w:tcPr>
          <w:p w:rsidR="00245A90" w:rsidRDefault="00245A90" w:rsidP="00F85B1D">
            <w:pPr>
              <w:pStyle w:val="a5"/>
              <w:tabs>
                <w:tab w:val="center" w:pos="609"/>
              </w:tabs>
              <w:jc w:val="center"/>
            </w:pPr>
          </w:p>
          <w:p w:rsidR="00245A90" w:rsidRPr="00AC1B89" w:rsidRDefault="000E335C" w:rsidP="00F85B1D">
            <w:pPr>
              <w:pStyle w:val="a5"/>
              <w:tabs>
                <w:tab w:val="center" w:pos="609"/>
              </w:tabs>
              <w:jc w:val="center"/>
            </w:pPr>
            <w:r>
              <w:t>18883</w:t>
            </w:r>
          </w:p>
        </w:tc>
        <w:tc>
          <w:tcPr>
            <w:tcW w:w="1276" w:type="dxa"/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AC1B89" w:rsidRDefault="000E335C" w:rsidP="00B12746">
            <w:pPr>
              <w:pStyle w:val="a5"/>
              <w:jc w:val="center"/>
            </w:pPr>
            <w:r>
              <w:t>19643</w:t>
            </w:r>
          </w:p>
          <w:p w:rsidR="00245A90" w:rsidRPr="00AC1B89" w:rsidRDefault="00245A90" w:rsidP="00B12746">
            <w:pPr>
              <w:pStyle w:val="a5"/>
              <w:jc w:val="center"/>
            </w:pPr>
          </w:p>
        </w:tc>
        <w:tc>
          <w:tcPr>
            <w:tcW w:w="992" w:type="dxa"/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AC1B89" w:rsidRDefault="000E335C" w:rsidP="00AF35F0">
            <w:pPr>
              <w:pStyle w:val="a5"/>
              <w:jc w:val="center"/>
            </w:pPr>
            <w:r>
              <w:t>20952</w:t>
            </w:r>
            <w:r w:rsidR="00245A90" w:rsidRPr="00AC1B89">
              <w:t> </w:t>
            </w:r>
          </w:p>
        </w:tc>
        <w:tc>
          <w:tcPr>
            <w:tcW w:w="1134" w:type="dxa"/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AC1B89" w:rsidRDefault="000E335C" w:rsidP="00B12746">
            <w:pPr>
              <w:pStyle w:val="a5"/>
              <w:jc w:val="center"/>
            </w:pPr>
            <w:r>
              <w:t>21304</w:t>
            </w:r>
          </w:p>
        </w:tc>
        <w:tc>
          <w:tcPr>
            <w:tcW w:w="1067" w:type="dxa"/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AC1B89" w:rsidRDefault="000E335C" w:rsidP="00B12746">
            <w:pPr>
              <w:pStyle w:val="a5"/>
              <w:jc w:val="center"/>
              <w:rPr>
                <w:b/>
                <w:bCs/>
              </w:rPr>
            </w:pPr>
            <w:r>
              <w:t>21304</w:t>
            </w:r>
          </w:p>
        </w:tc>
      </w:tr>
    </w:tbl>
    <w:p w:rsidR="00245A90" w:rsidRDefault="00245A90" w:rsidP="007462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A90" w:rsidRPr="00B351FE" w:rsidRDefault="00245A90" w:rsidP="006F45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072F">
        <w:rPr>
          <w:rFonts w:ascii="Times New Roman" w:hAnsi="Times New Roman" w:cs="Times New Roman"/>
          <w:b/>
          <w:bCs/>
          <w:sz w:val="24"/>
          <w:szCs w:val="24"/>
        </w:rPr>
        <w:t>Код и наименование бюджетной подпрограммы:</w:t>
      </w:r>
      <w:r w:rsidRPr="0049072F">
        <w:rPr>
          <w:rFonts w:ascii="Times New Roman" w:hAnsi="Times New Roman" w:cs="Times New Roman"/>
          <w:sz w:val="24"/>
          <w:szCs w:val="24"/>
        </w:rPr>
        <w:t xml:space="preserve"> </w:t>
      </w:r>
      <w:r w:rsidR="00EB3D8E">
        <w:rPr>
          <w:rFonts w:ascii="Times New Roman" w:hAnsi="Times New Roman" w:cs="Times New Roman"/>
          <w:sz w:val="24"/>
          <w:szCs w:val="24"/>
        </w:rPr>
        <w:t xml:space="preserve">Администратор273,код учреждения 2266 ,программа 010,подпрограмма 000, </w:t>
      </w:r>
      <w:r w:rsidR="00EB3D8E">
        <w:rPr>
          <w:rFonts w:ascii="Times New Roman" w:hAnsi="Times New Roman" w:cs="Times New Roman"/>
          <w:sz w:val="24"/>
          <w:szCs w:val="24"/>
          <w:u w:val="single"/>
        </w:rPr>
        <w:t>015</w:t>
      </w:r>
      <w:r w:rsidRPr="00B351FE">
        <w:rPr>
          <w:rFonts w:ascii="Times New Roman" w:hAnsi="Times New Roman" w:cs="Times New Roman"/>
          <w:sz w:val="24"/>
          <w:szCs w:val="24"/>
          <w:u w:val="single"/>
        </w:rPr>
        <w:t xml:space="preserve"> «За счет</w:t>
      </w:r>
      <w:r w:rsidR="00EB3D8E">
        <w:rPr>
          <w:rFonts w:ascii="Times New Roman" w:hAnsi="Times New Roman" w:cs="Times New Roman"/>
          <w:sz w:val="24"/>
          <w:szCs w:val="24"/>
          <w:u w:val="single"/>
        </w:rPr>
        <w:t xml:space="preserve">  местного </w:t>
      </w:r>
      <w:r w:rsidRPr="00B351FE">
        <w:rPr>
          <w:rFonts w:ascii="Times New Roman" w:hAnsi="Times New Roman" w:cs="Times New Roman"/>
          <w:sz w:val="24"/>
          <w:szCs w:val="24"/>
          <w:u w:val="single"/>
        </w:rPr>
        <w:t xml:space="preserve"> бюджета».</w:t>
      </w:r>
    </w:p>
    <w:p w:rsidR="00245A90" w:rsidRPr="0049072F" w:rsidRDefault="00245A90" w:rsidP="006F45C0">
      <w:pPr>
        <w:pStyle w:val="a3"/>
        <w:spacing w:after="0"/>
        <w:jc w:val="both"/>
        <w:rPr>
          <w:u w:val="single"/>
        </w:rPr>
      </w:pPr>
      <w:r w:rsidRPr="0049072F">
        <w:rPr>
          <w:b/>
          <w:bCs/>
        </w:rPr>
        <w:t>Вид бюджетной подпрограммы:</w:t>
      </w:r>
      <w:r w:rsidRPr="0049072F">
        <w:t xml:space="preserve"> </w:t>
      </w:r>
    </w:p>
    <w:p w:rsidR="00245A90" w:rsidRPr="0049072F" w:rsidRDefault="00245A90" w:rsidP="006F45C0">
      <w:pPr>
        <w:pStyle w:val="a3"/>
        <w:spacing w:after="0"/>
        <w:jc w:val="both"/>
        <w:rPr>
          <w:u w:val="single"/>
        </w:rPr>
      </w:pPr>
      <w:r w:rsidRPr="0049072F">
        <w:t xml:space="preserve">в зависимости от содержания: </w:t>
      </w:r>
      <w:r>
        <w:rPr>
          <w:u w:val="single"/>
        </w:rPr>
        <w:t xml:space="preserve">Осуществление государственных функции, полномочий и оказание вытекающих из них государственных услуг </w:t>
      </w:r>
    </w:p>
    <w:p w:rsidR="00245A90" w:rsidRPr="0049072F" w:rsidRDefault="00245A90" w:rsidP="006F45C0">
      <w:pPr>
        <w:pStyle w:val="a3"/>
        <w:spacing w:after="0"/>
        <w:jc w:val="both"/>
        <w:rPr>
          <w:b/>
          <w:bCs/>
          <w:u w:val="single"/>
        </w:rPr>
      </w:pPr>
      <w:proofErr w:type="gramStart"/>
      <w:r w:rsidRPr="0049072F">
        <w:t>текущая</w:t>
      </w:r>
      <w:proofErr w:type="gramEnd"/>
      <w:r w:rsidRPr="0049072F">
        <w:t xml:space="preserve">/развития: </w:t>
      </w:r>
      <w:r w:rsidRPr="0049072F">
        <w:rPr>
          <w:u w:val="single"/>
        </w:rPr>
        <w:t>текущая</w:t>
      </w:r>
    </w:p>
    <w:p w:rsidR="00245A90" w:rsidRPr="00E67C8C" w:rsidRDefault="00245A90" w:rsidP="00C74F5D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67C8C">
        <w:rPr>
          <w:rFonts w:ascii="Times New Roman" w:hAnsi="Times New Roman" w:cs="Times New Roman"/>
          <w:b/>
          <w:bCs/>
          <w:sz w:val="24"/>
          <w:szCs w:val="24"/>
        </w:rPr>
        <w:t>Описание (обоснование) бюджетной подпрограммы</w:t>
      </w:r>
      <w:r w:rsidRPr="00E67C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5A90" w:rsidRPr="00E67C8C" w:rsidRDefault="00245A90" w:rsidP="00C74F5D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67C8C">
        <w:rPr>
          <w:rFonts w:ascii="Times New Roman" w:hAnsi="Times New Roman" w:cs="Times New Roman"/>
          <w:sz w:val="24"/>
          <w:szCs w:val="24"/>
        </w:rPr>
        <w:t xml:space="preserve">Обеспечение повышения оплаты труда административных государственных служащих корпуса </w:t>
      </w:r>
      <w:r w:rsidR="00EB3D8E">
        <w:rPr>
          <w:rFonts w:ascii="Times New Roman" w:hAnsi="Times New Roman" w:cs="Times New Roman"/>
          <w:sz w:val="24"/>
          <w:szCs w:val="24"/>
        </w:rPr>
        <w:t xml:space="preserve"> «А» и </w:t>
      </w:r>
      <w:r w:rsidRPr="00E67C8C">
        <w:rPr>
          <w:rFonts w:ascii="Times New Roman" w:hAnsi="Times New Roman" w:cs="Times New Roman"/>
          <w:sz w:val="24"/>
          <w:szCs w:val="24"/>
        </w:rPr>
        <w:t>«Б», а также других работников управления по новой модели с учетом доплаты за особые условия труда.</w:t>
      </w:r>
    </w:p>
    <w:p w:rsidR="00245A90" w:rsidRDefault="00245A90" w:rsidP="00C74F5D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67C8C">
        <w:rPr>
          <w:rFonts w:ascii="Times New Roman" w:hAnsi="Times New Roman" w:cs="Times New Roman"/>
          <w:sz w:val="24"/>
          <w:szCs w:val="24"/>
        </w:rPr>
        <w:t>Реализация бюджетной программы позволит повысить уровень оплаты труда штатной численности и других работников управления за счет трансфертов из республиканского бюджета для выполнения возложенных на управление функций и полномочий.</w:t>
      </w:r>
    </w:p>
    <w:p w:rsidR="008D2F6E" w:rsidRDefault="008D2F6E" w:rsidP="00C74F5D">
      <w:pPr>
        <w:pStyle w:val="af7"/>
        <w:jc w:val="both"/>
        <w:rPr>
          <w:lang w:val="kk-KZ"/>
        </w:rPr>
      </w:pPr>
    </w:p>
    <w:p w:rsidR="008D2F6E" w:rsidRDefault="008D2F6E" w:rsidP="00C74F5D">
      <w:pPr>
        <w:pStyle w:val="af7"/>
        <w:jc w:val="both"/>
        <w:rPr>
          <w:lang w:val="kk-KZ"/>
        </w:rPr>
      </w:pPr>
    </w:p>
    <w:tbl>
      <w:tblPr>
        <w:tblW w:w="9600" w:type="dxa"/>
        <w:tblInd w:w="-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1"/>
        <w:gridCol w:w="992"/>
        <w:gridCol w:w="1108"/>
        <w:gridCol w:w="1276"/>
        <w:gridCol w:w="992"/>
        <w:gridCol w:w="1134"/>
        <w:gridCol w:w="1067"/>
      </w:tblGrid>
      <w:tr w:rsidR="008D2F6E" w:rsidRPr="00A73B3F" w:rsidTr="00675089">
        <w:tc>
          <w:tcPr>
            <w:tcW w:w="303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8D2F6E" w:rsidRPr="008D2F6E" w:rsidRDefault="008D2F6E" w:rsidP="00675089">
            <w:pPr>
              <w:pStyle w:val="a5"/>
              <w:rPr>
                <w:lang w:val="kk-KZ"/>
              </w:rPr>
            </w:pPr>
            <w:r w:rsidRPr="00506A4B">
              <w:t xml:space="preserve">Показатели прямого результата </w:t>
            </w:r>
          </w:p>
        </w:tc>
        <w:tc>
          <w:tcPr>
            <w:tcW w:w="99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8D2F6E" w:rsidRDefault="008D2F6E" w:rsidP="00675089">
            <w:pPr>
              <w:pStyle w:val="a5"/>
              <w:jc w:val="center"/>
            </w:pPr>
            <w:r>
              <w:t>Единица</w:t>
            </w:r>
          </w:p>
          <w:p w:rsidR="008D2F6E" w:rsidRPr="00506A4B" w:rsidRDefault="008D2F6E" w:rsidP="00675089">
            <w:pPr>
              <w:pStyle w:val="a5"/>
              <w:jc w:val="center"/>
            </w:pPr>
            <w:r w:rsidRPr="00506A4B">
              <w:t>изм</w:t>
            </w:r>
            <w:r>
              <w:t>ерения</w:t>
            </w:r>
          </w:p>
        </w:tc>
        <w:tc>
          <w:tcPr>
            <w:tcW w:w="11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8D2F6E" w:rsidRPr="00506A4B" w:rsidRDefault="008D2F6E" w:rsidP="00675089">
            <w:pPr>
              <w:pStyle w:val="a5"/>
              <w:jc w:val="center"/>
            </w:pPr>
            <w:r w:rsidRPr="00506A4B">
              <w:t>Отчетный год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8D2F6E" w:rsidRPr="00506A4B" w:rsidRDefault="008D2F6E" w:rsidP="00675089">
            <w:pPr>
              <w:pStyle w:val="a5"/>
              <w:jc w:val="center"/>
            </w:pPr>
            <w:r w:rsidRPr="00506A4B">
              <w:t>План текущего года</w:t>
            </w:r>
          </w:p>
        </w:tc>
        <w:tc>
          <w:tcPr>
            <w:tcW w:w="319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D2F6E" w:rsidRPr="00506A4B" w:rsidRDefault="008D2F6E" w:rsidP="00675089">
            <w:pPr>
              <w:pStyle w:val="a5"/>
              <w:jc w:val="center"/>
            </w:pPr>
            <w:r w:rsidRPr="00506A4B">
              <w:t>Плановый период</w:t>
            </w:r>
          </w:p>
        </w:tc>
      </w:tr>
      <w:tr w:rsidR="008D2F6E" w:rsidRPr="00A73B3F" w:rsidTr="00675089">
        <w:tc>
          <w:tcPr>
            <w:tcW w:w="3031" w:type="dxa"/>
            <w:vMerge/>
            <w:tcBorders>
              <w:left w:val="single" w:sz="8" w:space="0" w:color="808080"/>
              <w:bottom w:val="single" w:sz="4" w:space="0" w:color="auto"/>
            </w:tcBorders>
          </w:tcPr>
          <w:p w:rsidR="008D2F6E" w:rsidRPr="00506A4B" w:rsidRDefault="008D2F6E" w:rsidP="00675089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8" w:space="0" w:color="808080"/>
              <w:bottom w:val="single" w:sz="4" w:space="0" w:color="auto"/>
            </w:tcBorders>
          </w:tcPr>
          <w:p w:rsidR="008D2F6E" w:rsidRPr="00506A4B" w:rsidRDefault="008D2F6E" w:rsidP="00675089">
            <w:pPr>
              <w:pStyle w:val="a5"/>
            </w:pPr>
          </w:p>
        </w:tc>
        <w:tc>
          <w:tcPr>
            <w:tcW w:w="1108" w:type="dxa"/>
            <w:tcBorders>
              <w:left w:val="single" w:sz="8" w:space="0" w:color="808080"/>
              <w:bottom w:val="single" w:sz="4" w:space="0" w:color="auto"/>
            </w:tcBorders>
          </w:tcPr>
          <w:p w:rsidR="008D2F6E" w:rsidRPr="00506A4B" w:rsidRDefault="00EB3D8E" w:rsidP="00675089">
            <w:pPr>
              <w:pStyle w:val="a5"/>
              <w:jc w:val="center"/>
            </w:pPr>
            <w:r>
              <w:t>2016</w:t>
            </w:r>
          </w:p>
          <w:p w:rsidR="008D2F6E" w:rsidRPr="00506A4B" w:rsidRDefault="008D2F6E" w:rsidP="00675089">
            <w:pPr>
              <w:pStyle w:val="a5"/>
              <w:jc w:val="center"/>
            </w:pPr>
          </w:p>
        </w:tc>
        <w:tc>
          <w:tcPr>
            <w:tcW w:w="1276" w:type="dxa"/>
            <w:tcBorders>
              <w:left w:val="single" w:sz="8" w:space="0" w:color="808080"/>
              <w:bottom w:val="single" w:sz="4" w:space="0" w:color="auto"/>
            </w:tcBorders>
          </w:tcPr>
          <w:p w:rsidR="008D2F6E" w:rsidRPr="00506A4B" w:rsidRDefault="00EB3D8E" w:rsidP="00675089">
            <w:pPr>
              <w:pStyle w:val="a5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left w:val="single" w:sz="8" w:space="0" w:color="808080"/>
              <w:bottom w:val="single" w:sz="4" w:space="0" w:color="auto"/>
            </w:tcBorders>
          </w:tcPr>
          <w:p w:rsidR="008D2F6E" w:rsidRPr="00506A4B" w:rsidRDefault="00EB3D8E" w:rsidP="00675089">
            <w:pPr>
              <w:pStyle w:val="a5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4" w:space="0" w:color="auto"/>
            </w:tcBorders>
          </w:tcPr>
          <w:p w:rsidR="008D2F6E" w:rsidRPr="00506A4B" w:rsidRDefault="00EB3D8E" w:rsidP="00675089">
            <w:pPr>
              <w:pStyle w:val="a5"/>
              <w:jc w:val="center"/>
            </w:pPr>
            <w:r>
              <w:t>2019</w:t>
            </w:r>
          </w:p>
        </w:tc>
        <w:tc>
          <w:tcPr>
            <w:tcW w:w="1067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8D2F6E" w:rsidRPr="00506A4B" w:rsidRDefault="00EB3D8E" w:rsidP="00675089">
            <w:pPr>
              <w:pStyle w:val="a5"/>
              <w:jc w:val="center"/>
            </w:pPr>
            <w:r>
              <w:t>2020</w:t>
            </w:r>
          </w:p>
          <w:p w:rsidR="008D2F6E" w:rsidRPr="00506A4B" w:rsidRDefault="008D2F6E" w:rsidP="00675089">
            <w:pPr>
              <w:pStyle w:val="a5"/>
              <w:jc w:val="center"/>
            </w:pPr>
            <w:r w:rsidRPr="00506A4B">
              <w:t> </w:t>
            </w:r>
          </w:p>
        </w:tc>
      </w:tr>
      <w:tr w:rsidR="008D2F6E" w:rsidRPr="00A73B3F" w:rsidTr="00675089">
        <w:tc>
          <w:tcPr>
            <w:tcW w:w="3031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8D2F6E" w:rsidRPr="00E67C8C" w:rsidRDefault="008D2F6E" w:rsidP="006750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1. Своевременное обеспечение выплаты повышенного уровня оплаты труда штатным работникам управления в  пределах выделенных трансфертов: </w:t>
            </w:r>
          </w:p>
          <w:p w:rsidR="008D2F6E" w:rsidRPr="00E67C8C" w:rsidRDefault="008D2F6E" w:rsidP="00EB3D8E">
            <w:pPr>
              <w:spacing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оплата труда которых осуществляется с учетом </w:t>
            </w:r>
            <w:r w:rsidR="00EB3D8E" w:rsidRPr="00E67C8C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 w:rsidR="00EB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оплаты </w:t>
            </w: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государственным служащим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  <w:r w:rsidRPr="00E67C8C"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EB3D8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</w:p>
          <w:p w:rsidR="008D2F6E" w:rsidRPr="00E67C8C" w:rsidRDefault="008D2F6E" w:rsidP="00675089">
            <w:pPr>
              <w:pStyle w:val="a5"/>
              <w:jc w:val="center"/>
            </w:pPr>
            <w:r w:rsidRPr="00E67C8C">
              <w:t>___</w:t>
            </w:r>
          </w:p>
        </w:tc>
      </w:tr>
      <w:tr w:rsidR="008D2F6E" w:rsidRPr="00A73B3F" w:rsidTr="00675089">
        <w:trPr>
          <w:trHeight w:val="3811"/>
        </w:trPr>
        <w:tc>
          <w:tcPr>
            <w:tcW w:w="3031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обеспечение расчетов по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 с работниками управления, не являющими</w:t>
            </w: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ся государственными служащими, по новой модели оплаты труда и ежемесячной надбавки за особые условия труда к должностным окладам в пределах выделенных трансфертов: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6E" w:rsidRPr="00A73B3F" w:rsidTr="00675089">
        <w:trPr>
          <w:trHeight w:val="1402"/>
        </w:trPr>
        <w:tc>
          <w:tcPr>
            <w:tcW w:w="3031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Default="008D2F6E" w:rsidP="006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- количество работников, расчеты с которыми осуществляются по новой модели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EB3D8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EB3D8E" w:rsidP="00EB3D8E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EB3D8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6E" w:rsidRPr="00A73B3F" w:rsidTr="00675089">
        <w:trPr>
          <w:trHeight w:val="2116"/>
        </w:trPr>
        <w:tc>
          <w:tcPr>
            <w:tcW w:w="3031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- количество работников получающих надбавки за особые условия труда к должностным окладам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EB3D8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EB3D8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EB3D8E" w:rsidP="00EB3D8E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E" w:rsidRPr="00E67C8C" w:rsidRDefault="008D2F6E" w:rsidP="0067508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8D2F6E" w:rsidRPr="008D2F6E" w:rsidRDefault="008D2F6E" w:rsidP="00C74F5D">
      <w:pPr>
        <w:pStyle w:val="af7"/>
        <w:jc w:val="both"/>
        <w:rPr>
          <w:lang w:val="kk-KZ"/>
        </w:rPr>
      </w:pPr>
    </w:p>
    <w:p w:rsidR="00245A90" w:rsidRDefault="00245A90" w:rsidP="00746211">
      <w:pPr>
        <w:pStyle w:val="a3"/>
        <w:spacing w:after="0"/>
      </w:pPr>
      <w:r w:rsidRPr="00506A4B">
        <w:t> </w:t>
      </w:r>
    </w:p>
    <w:tbl>
      <w:tblPr>
        <w:tblW w:w="9600" w:type="dxa"/>
        <w:tblInd w:w="-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301"/>
        <w:gridCol w:w="1134"/>
        <w:gridCol w:w="1250"/>
        <w:gridCol w:w="992"/>
        <w:gridCol w:w="1134"/>
        <w:gridCol w:w="1067"/>
      </w:tblGrid>
      <w:tr w:rsidR="00245A90" w:rsidRPr="00A73B3F" w:rsidTr="00F36FC8">
        <w:tc>
          <w:tcPr>
            <w:tcW w:w="272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297B6E">
            <w:pPr>
              <w:pStyle w:val="a5"/>
            </w:pPr>
            <w:r w:rsidRPr="00506A4B">
              <w:t>Расходы по бюджетной подпрограмм</w:t>
            </w:r>
            <w:r>
              <w:t>е</w:t>
            </w:r>
            <w:r w:rsidRPr="00506A4B">
              <w:t xml:space="preserve"> </w:t>
            </w:r>
          </w:p>
        </w:tc>
        <w:tc>
          <w:tcPr>
            <w:tcW w:w="130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Default="00245A90" w:rsidP="00B12746">
            <w:pPr>
              <w:pStyle w:val="a5"/>
              <w:jc w:val="center"/>
            </w:pPr>
            <w:r>
              <w:t>Единица</w:t>
            </w:r>
          </w:p>
          <w:p w:rsidR="00245A90" w:rsidRPr="00506A4B" w:rsidRDefault="00245A90" w:rsidP="00B12746">
            <w:pPr>
              <w:pStyle w:val="a5"/>
              <w:jc w:val="center"/>
            </w:pPr>
            <w:r w:rsidRPr="00506A4B">
              <w:t>изм</w:t>
            </w:r>
            <w:r>
              <w:t>ерения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B12746">
            <w:pPr>
              <w:pStyle w:val="a5"/>
              <w:jc w:val="center"/>
            </w:pPr>
            <w:r w:rsidRPr="00506A4B">
              <w:t>Отчетный год</w:t>
            </w:r>
          </w:p>
        </w:tc>
        <w:tc>
          <w:tcPr>
            <w:tcW w:w="1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B12746">
            <w:pPr>
              <w:pStyle w:val="a5"/>
              <w:jc w:val="center"/>
            </w:pPr>
            <w:r w:rsidRPr="00506A4B">
              <w:t>План текущего года</w:t>
            </w:r>
          </w:p>
        </w:tc>
        <w:tc>
          <w:tcPr>
            <w:tcW w:w="319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45A90" w:rsidRPr="00506A4B" w:rsidRDefault="00245A90" w:rsidP="00B12746">
            <w:pPr>
              <w:pStyle w:val="a5"/>
              <w:jc w:val="center"/>
            </w:pPr>
            <w:r w:rsidRPr="00506A4B">
              <w:t>Плановый период</w:t>
            </w:r>
          </w:p>
        </w:tc>
      </w:tr>
      <w:tr w:rsidR="00245A90" w:rsidRPr="00A73B3F" w:rsidTr="00F36FC8">
        <w:trPr>
          <w:trHeight w:val="214"/>
        </w:trPr>
        <w:tc>
          <w:tcPr>
            <w:tcW w:w="2722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B12746">
            <w:pPr>
              <w:pStyle w:val="a5"/>
            </w:pPr>
          </w:p>
        </w:tc>
        <w:tc>
          <w:tcPr>
            <w:tcW w:w="1301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B12746">
            <w:pPr>
              <w:pStyle w:val="a5"/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754581" w:rsidP="00B12746">
            <w:pPr>
              <w:pStyle w:val="a5"/>
              <w:jc w:val="center"/>
            </w:pPr>
            <w:r>
              <w:t>2016</w:t>
            </w:r>
          </w:p>
        </w:tc>
        <w:tc>
          <w:tcPr>
            <w:tcW w:w="1250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754581" w:rsidP="00B12746">
            <w:pPr>
              <w:pStyle w:val="a5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754581" w:rsidP="00B12746">
            <w:pPr>
              <w:pStyle w:val="a5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754581" w:rsidP="00B12746">
            <w:pPr>
              <w:pStyle w:val="a5"/>
              <w:jc w:val="center"/>
            </w:pPr>
            <w:r>
              <w:t>2019</w:t>
            </w:r>
          </w:p>
        </w:tc>
        <w:tc>
          <w:tcPr>
            <w:tcW w:w="10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45A90" w:rsidRPr="00506A4B" w:rsidRDefault="00754581" w:rsidP="00B12746">
            <w:pPr>
              <w:pStyle w:val="a5"/>
              <w:jc w:val="center"/>
            </w:pPr>
            <w:r>
              <w:t>2020</w:t>
            </w:r>
          </w:p>
        </w:tc>
      </w:tr>
      <w:tr w:rsidR="00245A90" w:rsidRPr="00E67C8C" w:rsidTr="00F36FC8">
        <w:trPr>
          <w:trHeight w:val="214"/>
        </w:trPr>
        <w:tc>
          <w:tcPr>
            <w:tcW w:w="2722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45A90" w:rsidP="00CC1180">
            <w:pPr>
              <w:pStyle w:val="a5"/>
            </w:pPr>
            <w:r w:rsidRPr="00E67C8C">
              <w:t xml:space="preserve">В том числе </w:t>
            </w:r>
            <w:r w:rsidR="00CC1180">
              <w:rPr>
                <w:lang w:val="kk-KZ"/>
              </w:rPr>
              <w:t>повышения</w:t>
            </w:r>
            <w:r w:rsidR="00DA7DEA">
              <w:t xml:space="preserve"> уровня оплаты труда </w:t>
            </w:r>
            <w:r w:rsidRPr="00E67C8C">
              <w:t>административным государственным служащим</w:t>
            </w:r>
          </w:p>
        </w:tc>
        <w:tc>
          <w:tcPr>
            <w:tcW w:w="1301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4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тысяч тенге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45A90" w:rsidP="0098670A">
            <w:pPr>
              <w:pStyle w:val="a5"/>
              <w:jc w:val="center"/>
            </w:pPr>
          </w:p>
          <w:p w:rsidR="00245A90" w:rsidRPr="00E67C8C" w:rsidRDefault="00245A90" w:rsidP="0098670A">
            <w:pPr>
              <w:pStyle w:val="a5"/>
              <w:jc w:val="center"/>
            </w:pPr>
          </w:p>
          <w:p w:rsidR="00245A90" w:rsidRPr="00E67C8C" w:rsidRDefault="00245A90" w:rsidP="0098670A">
            <w:pPr>
              <w:pStyle w:val="a5"/>
              <w:jc w:val="center"/>
            </w:pPr>
            <w:r w:rsidRPr="00E67C8C">
              <w:t>___</w:t>
            </w:r>
          </w:p>
        </w:tc>
        <w:tc>
          <w:tcPr>
            <w:tcW w:w="1250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45A90" w:rsidP="0098670A">
            <w:pPr>
              <w:pStyle w:val="a5"/>
              <w:jc w:val="center"/>
            </w:pPr>
          </w:p>
          <w:p w:rsidR="00245A90" w:rsidRPr="00E67C8C" w:rsidRDefault="00245A90" w:rsidP="0098670A">
            <w:pPr>
              <w:pStyle w:val="a5"/>
              <w:jc w:val="center"/>
            </w:pPr>
          </w:p>
          <w:p w:rsidR="00245A90" w:rsidRPr="00E67C8C" w:rsidRDefault="00245A90" w:rsidP="0098670A">
            <w:pPr>
              <w:pStyle w:val="a5"/>
              <w:jc w:val="center"/>
              <w:rPr>
                <w:b/>
                <w:bCs/>
              </w:rPr>
            </w:pPr>
            <w:r w:rsidRPr="00E67C8C">
              <w:t>___</w:t>
            </w: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45A90" w:rsidP="00B12746">
            <w:pPr>
              <w:pStyle w:val="a5"/>
              <w:jc w:val="center"/>
            </w:pPr>
          </w:p>
          <w:p w:rsidR="00245A90" w:rsidRPr="00E67C8C" w:rsidRDefault="00245A90" w:rsidP="00B12746">
            <w:pPr>
              <w:pStyle w:val="a5"/>
              <w:jc w:val="center"/>
            </w:pPr>
          </w:p>
          <w:p w:rsidR="00245A90" w:rsidRPr="00E67C8C" w:rsidRDefault="00754581" w:rsidP="00911A1C">
            <w:pPr>
              <w:pStyle w:val="a5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45A90" w:rsidP="0098670A">
            <w:pPr>
              <w:pStyle w:val="a5"/>
              <w:jc w:val="center"/>
            </w:pPr>
          </w:p>
          <w:p w:rsidR="00245A90" w:rsidRPr="00E67C8C" w:rsidRDefault="00245A90" w:rsidP="0098670A">
            <w:pPr>
              <w:pStyle w:val="a5"/>
              <w:jc w:val="center"/>
            </w:pPr>
          </w:p>
          <w:p w:rsidR="00245A90" w:rsidRPr="00E67C8C" w:rsidRDefault="00245A90" w:rsidP="0098670A">
            <w:pPr>
              <w:pStyle w:val="a5"/>
              <w:jc w:val="center"/>
            </w:pPr>
            <w:r w:rsidRPr="00E67C8C">
              <w:t>___</w:t>
            </w:r>
          </w:p>
        </w:tc>
        <w:tc>
          <w:tcPr>
            <w:tcW w:w="10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45A90" w:rsidRPr="00E67C8C" w:rsidRDefault="00245A90" w:rsidP="0098670A">
            <w:pPr>
              <w:pStyle w:val="a5"/>
              <w:jc w:val="center"/>
            </w:pPr>
          </w:p>
          <w:p w:rsidR="00245A90" w:rsidRPr="00E67C8C" w:rsidRDefault="00245A90" w:rsidP="0098670A">
            <w:pPr>
              <w:pStyle w:val="a5"/>
              <w:jc w:val="center"/>
            </w:pPr>
          </w:p>
          <w:p w:rsidR="00245A90" w:rsidRPr="00E67C8C" w:rsidRDefault="00245A90" w:rsidP="0098670A">
            <w:pPr>
              <w:pStyle w:val="a5"/>
              <w:jc w:val="center"/>
              <w:rPr>
                <w:b/>
                <w:bCs/>
              </w:rPr>
            </w:pPr>
            <w:r w:rsidRPr="00E67C8C">
              <w:t>___</w:t>
            </w:r>
          </w:p>
        </w:tc>
      </w:tr>
      <w:tr w:rsidR="00245A90" w:rsidRPr="00E67C8C" w:rsidTr="00F36FC8">
        <w:trPr>
          <w:trHeight w:val="214"/>
        </w:trPr>
        <w:tc>
          <w:tcPr>
            <w:tcW w:w="2722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45A90" w:rsidP="00B12746">
            <w:pPr>
              <w:pStyle w:val="a5"/>
            </w:pPr>
            <w:r w:rsidRPr="00E67C8C">
              <w:t>Доплата за особые условия труда</w:t>
            </w:r>
          </w:p>
        </w:tc>
        <w:tc>
          <w:tcPr>
            <w:tcW w:w="1301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4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тысяч тенге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357E83" w:rsidP="0098670A">
            <w:pPr>
              <w:pStyle w:val="a5"/>
              <w:jc w:val="center"/>
            </w:pPr>
            <w:r>
              <w:t>67</w:t>
            </w:r>
          </w:p>
        </w:tc>
        <w:tc>
          <w:tcPr>
            <w:tcW w:w="1250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357E83" w:rsidP="0098670A">
            <w:pPr>
              <w:pStyle w:val="a5"/>
              <w:jc w:val="center"/>
            </w:pPr>
            <w:r>
              <w:t>67</w:t>
            </w: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357E83" w:rsidP="00B12746">
            <w:pPr>
              <w:pStyle w:val="a5"/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0B30A4" w:rsidP="000B30A4">
            <w:pPr>
              <w:pStyle w:val="a5"/>
              <w:jc w:val="center"/>
            </w:pPr>
            <w:r>
              <w:t>67</w:t>
            </w:r>
          </w:p>
        </w:tc>
        <w:tc>
          <w:tcPr>
            <w:tcW w:w="10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45A90" w:rsidRPr="00E67C8C" w:rsidRDefault="000B30A4" w:rsidP="0098670A">
            <w:pPr>
              <w:pStyle w:val="a5"/>
              <w:jc w:val="center"/>
              <w:rPr>
                <w:b/>
                <w:bCs/>
              </w:rPr>
            </w:pPr>
            <w:r>
              <w:t>67</w:t>
            </w:r>
          </w:p>
        </w:tc>
      </w:tr>
      <w:tr w:rsidR="00245A90" w:rsidRPr="00A73B3F" w:rsidTr="00F36FC8">
        <w:trPr>
          <w:trHeight w:val="214"/>
        </w:trPr>
        <w:tc>
          <w:tcPr>
            <w:tcW w:w="2722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45A90" w:rsidP="00B12746">
            <w:pPr>
              <w:pStyle w:val="a5"/>
            </w:pPr>
            <w:r w:rsidRPr="00E67C8C">
              <w:t>Оплата труда по новой модели</w:t>
            </w:r>
          </w:p>
        </w:tc>
        <w:tc>
          <w:tcPr>
            <w:tcW w:w="1301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4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8C">
              <w:rPr>
                <w:rFonts w:ascii="Times New Roman" w:hAnsi="Times New Roman" w:cs="Times New Roman"/>
                <w:sz w:val="24"/>
                <w:szCs w:val="24"/>
              </w:rPr>
              <w:t>тысяч тенге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B43B53" w:rsidP="002A638F">
            <w:pPr>
              <w:pStyle w:val="a5"/>
              <w:jc w:val="center"/>
            </w:pPr>
            <w:r>
              <w:t>1297</w:t>
            </w:r>
          </w:p>
        </w:tc>
        <w:tc>
          <w:tcPr>
            <w:tcW w:w="1250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A638F" w:rsidP="000B30A4">
            <w:pPr>
              <w:pStyle w:val="a5"/>
              <w:jc w:val="center"/>
              <w:rPr>
                <w:b/>
                <w:bCs/>
              </w:rPr>
            </w:pPr>
            <w:r>
              <w:t>1315</w:t>
            </w: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A638F" w:rsidP="00B12746">
            <w:pPr>
              <w:pStyle w:val="a5"/>
              <w:jc w:val="center"/>
            </w:pPr>
            <w:r>
              <w:t>1321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E67C8C" w:rsidRDefault="002A638F" w:rsidP="002A638F">
            <w:pPr>
              <w:pStyle w:val="a5"/>
              <w:jc w:val="center"/>
            </w:pPr>
            <w:r>
              <w:t>1327</w:t>
            </w:r>
          </w:p>
        </w:tc>
        <w:tc>
          <w:tcPr>
            <w:tcW w:w="10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45A90" w:rsidRPr="00E67C8C" w:rsidRDefault="002A638F" w:rsidP="0098670A">
            <w:pPr>
              <w:pStyle w:val="a5"/>
              <w:jc w:val="center"/>
              <w:rPr>
                <w:b/>
                <w:bCs/>
              </w:rPr>
            </w:pPr>
            <w:r>
              <w:t>1332</w:t>
            </w:r>
          </w:p>
        </w:tc>
      </w:tr>
      <w:tr w:rsidR="00245A90" w:rsidRPr="00A73B3F" w:rsidTr="00F36FC8">
        <w:tc>
          <w:tcPr>
            <w:tcW w:w="2722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Pr="00671CF8" w:rsidRDefault="00245A90" w:rsidP="00B12746">
            <w:pPr>
              <w:pStyle w:val="a5"/>
            </w:pPr>
            <w:r w:rsidRPr="00671CF8">
              <w:t>Итого расходы по бюджетной подпрограмме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Pr="00911A1C" w:rsidRDefault="0024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1C">
              <w:rPr>
                <w:rFonts w:ascii="Times New Roman" w:hAnsi="Times New Roman" w:cs="Times New Roman"/>
                <w:sz w:val="24"/>
                <w:szCs w:val="24"/>
              </w:rPr>
              <w:t>тысяч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506A4B" w:rsidRDefault="00B43B53" w:rsidP="00B12746">
            <w:pPr>
              <w:pStyle w:val="a5"/>
              <w:jc w:val="center"/>
            </w:pPr>
            <w:r>
              <w:t>12976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506A4B" w:rsidRDefault="00B43B53" w:rsidP="00B12746">
            <w:pPr>
              <w:pStyle w:val="a5"/>
              <w:jc w:val="center"/>
            </w:pPr>
            <w:r>
              <w:t>13157</w:t>
            </w:r>
          </w:p>
          <w:p w:rsidR="00245A90" w:rsidRPr="00506A4B" w:rsidRDefault="00245A90" w:rsidP="00B12746">
            <w:pPr>
              <w:pStyle w:val="a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506A4B" w:rsidRDefault="002A638F" w:rsidP="00B12746">
            <w:pPr>
              <w:pStyle w:val="a5"/>
              <w:jc w:val="center"/>
            </w:pPr>
            <w:r>
              <w:t>13216</w:t>
            </w:r>
            <w:r w:rsidR="00245A90" w:rsidRPr="00506A4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506A4B" w:rsidRDefault="002A638F" w:rsidP="002A638F">
            <w:pPr>
              <w:pStyle w:val="a5"/>
            </w:pPr>
            <w:r>
              <w:t>13273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506A4B" w:rsidRDefault="002A638F" w:rsidP="00B12746">
            <w:pPr>
              <w:pStyle w:val="a5"/>
              <w:jc w:val="center"/>
              <w:rPr>
                <w:b/>
                <w:bCs/>
              </w:rPr>
            </w:pPr>
            <w:r>
              <w:t>13322</w:t>
            </w:r>
          </w:p>
        </w:tc>
      </w:tr>
    </w:tbl>
    <w:p w:rsidR="00245A90" w:rsidRPr="00506A4B" w:rsidRDefault="00245A90" w:rsidP="00840F20">
      <w:pPr>
        <w:pStyle w:val="a3"/>
        <w:spacing w:after="0"/>
        <w:rPr>
          <w:b/>
          <w:bCs/>
        </w:rPr>
      </w:pPr>
      <w:r w:rsidRPr="00506A4B">
        <w:t> </w:t>
      </w:r>
    </w:p>
    <w:p w:rsidR="00245A90" w:rsidRPr="00B351FE" w:rsidRDefault="00245A90" w:rsidP="0049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072F">
        <w:rPr>
          <w:rFonts w:ascii="Times New Roman" w:hAnsi="Times New Roman" w:cs="Times New Roman"/>
          <w:b/>
          <w:bCs/>
          <w:sz w:val="24"/>
          <w:szCs w:val="24"/>
        </w:rPr>
        <w:t>Код и наименование бюджетной подпрограммы:</w:t>
      </w:r>
      <w:r w:rsidRPr="0049072F">
        <w:rPr>
          <w:rFonts w:ascii="Times New Roman" w:hAnsi="Times New Roman" w:cs="Times New Roman"/>
          <w:sz w:val="24"/>
          <w:szCs w:val="24"/>
        </w:rPr>
        <w:t xml:space="preserve"> </w:t>
      </w:r>
      <w:r w:rsidRPr="00B351FE">
        <w:rPr>
          <w:rFonts w:ascii="Times New Roman" w:hAnsi="Times New Roman" w:cs="Times New Roman"/>
          <w:sz w:val="24"/>
          <w:szCs w:val="24"/>
          <w:u w:val="single"/>
        </w:rPr>
        <w:t>015 «За счет средств местного бюджета».</w:t>
      </w:r>
    </w:p>
    <w:p w:rsidR="00245A90" w:rsidRPr="0049072F" w:rsidRDefault="00245A90" w:rsidP="0049072F">
      <w:pPr>
        <w:pStyle w:val="a3"/>
        <w:spacing w:after="0"/>
        <w:jc w:val="both"/>
        <w:rPr>
          <w:i/>
          <w:iCs/>
        </w:rPr>
      </w:pPr>
      <w:r w:rsidRPr="0049072F">
        <w:rPr>
          <w:b/>
          <w:bCs/>
        </w:rPr>
        <w:lastRenderedPageBreak/>
        <w:t>Вид бюджетной подпрограммы:</w:t>
      </w:r>
    </w:p>
    <w:p w:rsidR="00245A90" w:rsidRPr="0049072F" w:rsidRDefault="00245A90" w:rsidP="0049072F">
      <w:pPr>
        <w:pStyle w:val="a3"/>
        <w:spacing w:after="0"/>
        <w:jc w:val="both"/>
        <w:rPr>
          <w:u w:val="single"/>
        </w:rPr>
      </w:pPr>
      <w:r w:rsidRPr="0049072F">
        <w:t xml:space="preserve">в зависимости от содержания: </w:t>
      </w:r>
      <w:r w:rsidRPr="0049072F">
        <w:rPr>
          <w:u w:val="single"/>
        </w:rPr>
        <w:t xml:space="preserve">осуществление государственных функций, полномочий и оказание вытекающих из них государственных услуг </w:t>
      </w:r>
    </w:p>
    <w:p w:rsidR="00245A90" w:rsidRPr="0049072F" w:rsidRDefault="00245A90" w:rsidP="0049072F">
      <w:pPr>
        <w:pStyle w:val="a3"/>
        <w:spacing w:after="0"/>
        <w:jc w:val="both"/>
        <w:rPr>
          <w:b/>
          <w:bCs/>
          <w:u w:val="single"/>
        </w:rPr>
      </w:pPr>
      <w:proofErr w:type="gramStart"/>
      <w:r w:rsidRPr="0049072F">
        <w:t>текущая</w:t>
      </w:r>
      <w:proofErr w:type="gramEnd"/>
      <w:r w:rsidRPr="0049072F">
        <w:t xml:space="preserve">/развития:  </w:t>
      </w:r>
      <w:r w:rsidRPr="0049072F">
        <w:rPr>
          <w:u w:val="single"/>
        </w:rPr>
        <w:t>текущая</w:t>
      </w:r>
    </w:p>
    <w:p w:rsidR="00245A90" w:rsidRDefault="00245A90" w:rsidP="004907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49072F">
        <w:rPr>
          <w:rFonts w:ascii="Times New Roman" w:hAnsi="Times New Roman" w:cs="Times New Roman"/>
          <w:b/>
          <w:bCs/>
          <w:sz w:val="24"/>
          <w:szCs w:val="24"/>
        </w:rPr>
        <w:t>Описание (обоснование) бюджетной подпрограммы</w:t>
      </w:r>
      <w:r w:rsidRPr="0049072F">
        <w:rPr>
          <w:rFonts w:ascii="Times New Roman" w:hAnsi="Times New Roman" w:cs="Times New Roman"/>
          <w:sz w:val="24"/>
          <w:szCs w:val="24"/>
        </w:rPr>
        <w:t xml:space="preserve">: </w:t>
      </w:r>
      <w:r w:rsidRPr="0049072F">
        <w:rPr>
          <w:rFonts w:ascii="Times New Roman" w:hAnsi="Times New Roman" w:cs="Times New Roman"/>
          <w:color w:val="000000"/>
          <w:sz w:val="24"/>
          <w:szCs w:val="24"/>
        </w:rPr>
        <w:t>Обеспечение организации и функционирования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и </w:t>
      </w:r>
      <w:r w:rsidRPr="0049072F">
        <w:rPr>
          <w:rFonts w:ascii="Times New Roman" w:hAnsi="Times New Roman" w:cs="Times New Roman"/>
          <w:color w:val="000000"/>
          <w:sz w:val="24"/>
          <w:szCs w:val="24"/>
        </w:rPr>
        <w:t xml:space="preserve">архивной службы области. </w:t>
      </w:r>
      <w:r w:rsidRPr="0049072F">
        <w:rPr>
          <w:rFonts w:ascii="Times New Roman" w:hAnsi="Times New Roman" w:cs="Times New Roman"/>
          <w:sz w:val="24"/>
          <w:szCs w:val="24"/>
        </w:rPr>
        <w:t>Отклонение от суммы текущего года объясняется тем, что ассигнования на 2016 год предусмотрены с учетом роста коэффициента потребительских цен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A90" w:rsidRPr="00035270" w:rsidRDefault="00245A90" w:rsidP="0049072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бюджетной подпрограммы позволит осуществить функции и полномочия управления в полном объеме. </w:t>
      </w:r>
    </w:p>
    <w:p w:rsidR="00245A90" w:rsidRPr="00035270" w:rsidRDefault="00245A90" w:rsidP="00F2122F">
      <w:pPr>
        <w:pStyle w:val="a3"/>
        <w:spacing w:after="0"/>
        <w:jc w:val="both"/>
        <w:rPr>
          <w:lang w:val="kk-KZ"/>
        </w:rPr>
      </w:pPr>
      <w:r w:rsidRPr="00506A4B">
        <w:t>  </w:t>
      </w:r>
    </w:p>
    <w:tbl>
      <w:tblPr>
        <w:tblW w:w="9600" w:type="dxa"/>
        <w:tblInd w:w="-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993"/>
        <w:gridCol w:w="1275"/>
        <w:gridCol w:w="1276"/>
        <w:gridCol w:w="992"/>
        <w:gridCol w:w="1134"/>
        <w:gridCol w:w="1067"/>
      </w:tblGrid>
      <w:tr w:rsidR="00245A90" w:rsidRPr="00A73B3F">
        <w:tc>
          <w:tcPr>
            <w:tcW w:w="286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9967A1">
            <w:pPr>
              <w:pStyle w:val="a5"/>
            </w:pPr>
            <w:r w:rsidRPr="00506A4B">
              <w:t xml:space="preserve">Показатели прямого результата </w:t>
            </w:r>
          </w:p>
        </w:tc>
        <w:tc>
          <w:tcPr>
            <w:tcW w:w="99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Default="00245A90" w:rsidP="00671CF8">
            <w:pPr>
              <w:pStyle w:val="a5"/>
              <w:jc w:val="center"/>
            </w:pPr>
            <w:r>
              <w:t>Единица</w:t>
            </w:r>
          </w:p>
          <w:p w:rsidR="00245A90" w:rsidRPr="00506A4B" w:rsidRDefault="00245A90" w:rsidP="00671CF8">
            <w:pPr>
              <w:pStyle w:val="a5"/>
              <w:jc w:val="center"/>
            </w:pPr>
            <w:r>
              <w:t>и</w:t>
            </w:r>
            <w:r w:rsidRPr="00506A4B">
              <w:t>зм</w:t>
            </w:r>
            <w:r>
              <w:t>ерения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9967A1">
            <w:pPr>
              <w:pStyle w:val="a5"/>
              <w:jc w:val="center"/>
            </w:pPr>
            <w:r w:rsidRPr="00506A4B">
              <w:t>Отчетный год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9967A1">
            <w:pPr>
              <w:pStyle w:val="a5"/>
              <w:jc w:val="center"/>
            </w:pPr>
            <w:r w:rsidRPr="00506A4B">
              <w:t>План текущего года</w:t>
            </w:r>
          </w:p>
        </w:tc>
        <w:tc>
          <w:tcPr>
            <w:tcW w:w="319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45A90" w:rsidRPr="00506A4B" w:rsidRDefault="00245A90" w:rsidP="009967A1">
            <w:pPr>
              <w:pStyle w:val="a5"/>
              <w:jc w:val="center"/>
            </w:pPr>
            <w:r w:rsidRPr="00506A4B">
              <w:t>Плановый период</w:t>
            </w:r>
          </w:p>
        </w:tc>
      </w:tr>
      <w:tr w:rsidR="00245A90" w:rsidRPr="00A73B3F">
        <w:trPr>
          <w:trHeight w:val="535"/>
        </w:trPr>
        <w:tc>
          <w:tcPr>
            <w:tcW w:w="2863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9967A1">
            <w:pPr>
              <w:pStyle w:val="a5"/>
            </w:pPr>
          </w:p>
        </w:tc>
        <w:tc>
          <w:tcPr>
            <w:tcW w:w="993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9967A1">
            <w:pPr>
              <w:pStyle w:val="a5"/>
            </w:pPr>
          </w:p>
        </w:tc>
        <w:tc>
          <w:tcPr>
            <w:tcW w:w="1275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6B4771" w:rsidP="009967A1">
            <w:pPr>
              <w:pStyle w:val="a5"/>
              <w:jc w:val="center"/>
            </w:pPr>
            <w:r>
              <w:t>2016</w:t>
            </w:r>
          </w:p>
          <w:p w:rsidR="00245A90" w:rsidRPr="00506A4B" w:rsidRDefault="00245A90" w:rsidP="009967A1">
            <w:pPr>
              <w:pStyle w:val="a5"/>
              <w:jc w:val="center"/>
            </w:pPr>
          </w:p>
        </w:tc>
        <w:tc>
          <w:tcPr>
            <w:tcW w:w="1276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6B4771" w:rsidP="009967A1">
            <w:pPr>
              <w:pStyle w:val="a5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6B4771" w:rsidP="009967A1">
            <w:pPr>
              <w:pStyle w:val="a5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6B4771" w:rsidP="009967A1">
            <w:pPr>
              <w:pStyle w:val="a5"/>
              <w:jc w:val="center"/>
            </w:pPr>
            <w:r>
              <w:t>2019</w:t>
            </w:r>
          </w:p>
        </w:tc>
        <w:tc>
          <w:tcPr>
            <w:tcW w:w="10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45A90" w:rsidRPr="00506A4B" w:rsidRDefault="006B4771" w:rsidP="009967A1">
            <w:pPr>
              <w:pStyle w:val="a5"/>
              <w:jc w:val="center"/>
            </w:pPr>
            <w:r>
              <w:t>2020</w:t>
            </w:r>
          </w:p>
          <w:p w:rsidR="00245A90" w:rsidRPr="00506A4B" w:rsidRDefault="00245A90" w:rsidP="009967A1">
            <w:pPr>
              <w:pStyle w:val="a5"/>
              <w:jc w:val="center"/>
            </w:pPr>
            <w:r w:rsidRPr="00506A4B">
              <w:t> </w:t>
            </w:r>
          </w:p>
        </w:tc>
      </w:tr>
      <w:tr w:rsidR="00245A90" w:rsidRPr="00A73B3F">
        <w:tc>
          <w:tcPr>
            <w:tcW w:w="2863" w:type="dxa"/>
            <w:tcBorders>
              <w:left w:val="single" w:sz="8" w:space="0" w:color="808080"/>
              <w:bottom w:val="single" w:sz="4" w:space="0" w:color="808080"/>
            </w:tcBorders>
            <w:vAlign w:val="center"/>
          </w:tcPr>
          <w:p w:rsidR="00245A90" w:rsidRPr="00BC77B1" w:rsidRDefault="00245A90" w:rsidP="00DA7DE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управления в пределах штатной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выполнения возложенных на управление функций</w:t>
            </w:r>
          </w:p>
        </w:tc>
        <w:tc>
          <w:tcPr>
            <w:tcW w:w="993" w:type="dxa"/>
            <w:tcBorders>
              <w:left w:val="single" w:sz="8" w:space="0" w:color="808080"/>
              <w:bottom w:val="single" w:sz="4" w:space="0" w:color="808080"/>
            </w:tcBorders>
            <w:vAlign w:val="center"/>
          </w:tcPr>
          <w:p w:rsidR="00245A90" w:rsidRDefault="00245A90" w:rsidP="0062314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left w:val="single" w:sz="8" w:space="0" w:color="808080"/>
              <w:bottom w:val="single" w:sz="4" w:space="0" w:color="808080"/>
            </w:tcBorders>
            <w:vAlign w:val="center"/>
          </w:tcPr>
          <w:p w:rsidR="00245A90" w:rsidRPr="002606CF" w:rsidRDefault="006B4771" w:rsidP="0062314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8" w:space="0" w:color="808080"/>
              <w:bottom w:val="single" w:sz="4" w:space="0" w:color="808080"/>
            </w:tcBorders>
          </w:tcPr>
          <w:p w:rsidR="00245A90" w:rsidRDefault="00245A90" w:rsidP="0026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90" w:rsidRDefault="00245A90" w:rsidP="0026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90" w:rsidRDefault="006B4771" w:rsidP="0026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45A90" w:rsidRDefault="00245A90" w:rsidP="002606CF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808080"/>
              <w:bottom w:val="single" w:sz="4" w:space="0" w:color="808080"/>
            </w:tcBorders>
          </w:tcPr>
          <w:p w:rsidR="00245A90" w:rsidRDefault="00245A90" w:rsidP="0026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90" w:rsidRDefault="00245A90" w:rsidP="0026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90" w:rsidRDefault="006B4771" w:rsidP="002606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4" w:space="0" w:color="808080"/>
            </w:tcBorders>
          </w:tcPr>
          <w:p w:rsidR="00245A90" w:rsidRDefault="00245A90" w:rsidP="0026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90" w:rsidRDefault="00245A90" w:rsidP="0026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90" w:rsidRDefault="006B4771" w:rsidP="002606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7" w:type="dxa"/>
            <w:tcBorders>
              <w:left w:val="single" w:sz="8" w:space="0" w:color="808080"/>
              <w:bottom w:val="single" w:sz="4" w:space="0" w:color="808080"/>
              <w:right w:val="single" w:sz="8" w:space="0" w:color="808080"/>
            </w:tcBorders>
          </w:tcPr>
          <w:p w:rsidR="00245A90" w:rsidRDefault="00245A90" w:rsidP="0026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90" w:rsidRDefault="00245A90" w:rsidP="0026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90" w:rsidRDefault="006B4771" w:rsidP="002606C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5A90" w:rsidRPr="00A73B3F">
        <w:tc>
          <w:tcPr>
            <w:tcW w:w="2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45A90" w:rsidRPr="00BC77B1" w:rsidRDefault="00245A90" w:rsidP="0062314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7B1">
              <w:rPr>
                <w:rFonts w:ascii="Times New Roman" w:hAnsi="Times New Roman" w:cs="Times New Roman"/>
                <w:sz w:val="24"/>
                <w:szCs w:val="24"/>
              </w:rPr>
              <w:t>Количество отчетов о деятельности архивной службы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45A90" w:rsidRPr="00BC77B1" w:rsidRDefault="00245A90" w:rsidP="0062314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45A90" w:rsidRPr="00BC77B1" w:rsidRDefault="006B4771" w:rsidP="0062314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45A90" w:rsidRPr="00BC77B1" w:rsidRDefault="006B4771" w:rsidP="0062314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45A90" w:rsidRPr="00BC77B1" w:rsidRDefault="006B4771" w:rsidP="0062314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245A90" w:rsidRPr="00BC77B1" w:rsidRDefault="006B4771" w:rsidP="0062314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5A90" w:rsidRPr="00BC77B1" w:rsidRDefault="006B4771" w:rsidP="0062314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A90" w:rsidRPr="00A73B3F">
        <w:tc>
          <w:tcPr>
            <w:tcW w:w="2863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245A90" w:rsidRPr="00BC77B1" w:rsidRDefault="00245A90" w:rsidP="00F0120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7B1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деятельности государственных архивных учреждений с внесением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 проверок на Коллегию при руководителе</w:t>
            </w:r>
            <w:r w:rsidRPr="00BC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77B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</w:tcBorders>
          </w:tcPr>
          <w:p w:rsidR="00245A90" w:rsidRPr="00417A1F" w:rsidRDefault="00245A90" w:rsidP="00417A1F">
            <w:pPr>
              <w:pStyle w:val="af7"/>
              <w:jc w:val="center"/>
            </w:pPr>
          </w:p>
          <w:p w:rsidR="00245A90" w:rsidRPr="00417A1F" w:rsidRDefault="00245A90" w:rsidP="00417A1F">
            <w:pPr>
              <w:pStyle w:val="af7"/>
              <w:jc w:val="center"/>
            </w:pPr>
          </w:p>
          <w:p w:rsidR="00245A90" w:rsidRPr="00417A1F" w:rsidRDefault="00245A90" w:rsidP="00417A1F">
            <w:pPr>
              <w:pStyle w:val="af7"/>
              <w:jc w:val="center"/>
            </w:pPr>
          </w:p>
          <w:p w:rsidR="00245A90" w:rsidRDefault="00245A90" w:rsidP="00417A1F">
            <w:pPr>
              <w:pStyle w:val="af7"/>
              <w:jc w:val="center"/>
            </w:pPr>
          </w:p>
          <w:p w:rsidR="00245A90" w:rsidRPr="00417A1F" w:rsidRDefault="00245A90" w:rsidP="00417A1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1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245A90" w:rsidRPr="00417A1F" w:rsidRDefault="006B4771" w:rsidP="00417A1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245A90" w:rsidRPr="00417A1F" w:rsidRDefault="006B4771" w:rsidP="00417A1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245A90" w:rsidRPr="00417A1F" w:rsidRDefault="006B4771" w:rsidP="00417A1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245A90" w:rsidRPr="00417A1F" w:rsidRDefault="006B4771" w:rsidP="00417A1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45A90" w:rsidRPr="00417A1F" w:rsidRDefault="006B4771" w:rsidP="00417A1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A90" w:rsidRPr="00A73B3F">
        <w:tc>
          <w:tcPr>
            <w:tcW w:w="28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6" w:space="0" w:color="808080"/>
            </w:tcBorders>
            <w:vAlign w:val="center"/>
          </w:tcPr>
          <w:p w:rsidR="00245A90" w:rsidRPr="00BC77B1" w:rsidRDefault="00245A90" w:rsidP="00B1274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7B1">
              <w:rPr>
                <w:rFonts w:ascii="Times New Roman" w:hAnsi="Times New Roman" w:cs="Times New Roman"/>
                <w:sz w:val="24"/>
                <w:szCs w:val="24"/>
              </w:rPr>
              <w:t>Количество описей документов утвержденных на экспертно-проверочной комиссии</w:t>
            </w:r>
          </w:p>
        </w:tc>
        <w:tc>
          <w:tcPr>
            <w:tcW w:w="993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</w:tcPr>
          <w:p w:rsidR="00245A90" w:rsidRPr="00417A1F" w:rsidRDefault="00245A90" w:rsidP="00417A1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90" w:rsidRDefault="00245A90" w:rsidP="00417A1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90" w:rsidRPr="00417A1F" w:rsidRDefault="00245A90" w:rsidP="00417A1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1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vAlign w:val="center"/>
          </w:tcPr>
          <w:p w:rsidR="00245A90" w:rsidRPr="00BC77B1" w:rsidRDefault="006B4771" w:rsidP="00B127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vAlign w:val="center"/>
          </w:tcPr>
          <w:p w:rsidR="00245A90" w:rsidRPr="00BC77B1" w:rsidRDefault="006B4771" w:rsidP="00B127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vAlign w:val="center"/>
          </w:tcPr>
          <w:p w:rsidR="00245A90" w:rsidRPr="00BC77B1" w:rsidRDefault="006B4771" w:rsidP="006B47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6" w:space="0" w:color="808080"/>
            </w:tcBorders>
            <w:vAlign w:val="center"/>
          </w:tcPr>
          <w:p w:rsidR="00245A90" w:rsidRPr="00BC77B1" w:rsidRDefault="006B4771" w:rsidP="00B1274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8" w:space="0" w:color="808080"/>
              <w:left w:val="single" w:sz="6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45A90" w:rsidRPr="00ED1D0C" w:rsidRDefault="006B4771" w:rsidP="00B127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5A90" w:rsidRDefault="00245A90" w:rsidP="00B12746">
      <w:pPr>
        <w:pStyle w:val="a3"/>
        <w:spacing w:after="0"/>
      </w:pPr>
      <w:r w:rsidRPr="00506A4B">
        <w:t> </w:t>
      </w:r>
    </w:p>
    <w:p w:rsidR="00265805" w:rsidRDefault="00265805" w:rsidP="00B12746">
      <w:pPr>
        <w:pStyle w:val="a3"/>
        <w:spacing w:after="0"/>
      </w:pPr>
    </w:p>
    <w:p w:rsidR="008E669D" w:rsidRDefault="008E669D" w:rsidP="00B12746">
      <w:pPr>
        <w:pStyle w:val="a3"/>
        <w:spacing w:after="0"/>
      </w:pPr>
    </w:p>
    <w:p w:rsidR="00265805" w:rsidRDefault="00265805" w:rsidP="00B12746">
      <w:pPr>
        <w:pStyle w:val="a3"/>
        <w:spacing w:after="0"/>
      </w:pPr>
    </w:p>
    <w:tbl>
      <w:tblPr>
        <w:tblW w:w="9600" w:type="dxa"/>
        <w:tblInd w:w="-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134"/>
        <w:gridCol w:w="1275"/>
        <w:gridCol w:w="1276"/>
        <w:gridCol w:w="992"/>
        <w:gridCol w:w="1134"/>
        <w:gridCol w:w="1067"/>
      </w:tblGrid>
      <w:tr w:rsidR="00245A90" w:rsidRPr="00A73B3F">
        <w:tc>
          <w:tcPr>
            <w:tcW w:w="272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B12746">
            <w:pPr>
              <w:pStyle w:val="a5"/>
            </w:pPr>
            <w:r w:rsidRPr="00506A4B">
              <w:t xml:space="preserve">Расходы по бюджетной подпрограмме </w:t>
            </w:r>
          </w:p>
        </w:tc>
        <w:tc>
          <w:tcPr>
            <w:tcW w:w="113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B12746">
            <w:pPr>
              <w:pStyle w:val="a5"/>
              <w:jc w:val="center"/>
            </w:pPr>
            <w:r>
              <w:t xml:space="preserve">Единца  измерения </w:t>
            </w:r>
          </w:p>
        </w:tc>
        <w:tc>
          <w:tcPr>
            <w:tcW w:w="12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B12746">
            <w:pPr>
              <w:pStyle w:val="a5"/>
              <w:jc w:val="center"/>
            </w:pPr>
            <w:r w:rsidRPr="00506A4B">
              <w:t>Отчетный год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B12746">
            <w:pPr>
              <w:pStyle w:val="a5"/>
              <w:jc w:val="center"/>
            </w:pPr>
            <w:r w:rsidRPr="00506A4B">
              <w:t>План текущего года</w:t>
            </w:r>
          </w:p>
        </w:tc>
        <w:tc>
          <w:tcPr>
            <w:tcW w:w="319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45A90" w:rsidRPr="00506A4B" w:rsidRDefault="00245A90" w:rsidP="00B12746">
            <w:pPr>
              <w:pStyle w:val="a5"/>
              <w:jc w:val="center"/>
            </w:pPr>
            <w:r w:rsidRPr="00506A4B">
              <w:t>Плановый период</w:t>
            </w:r>
          </w:p>
        </w:tc>
      </w:tr>
      <w:tr w:rsidR="00245A90" w:rsidRPr="00A73B3F">
        <w:trPr>
          <w:trHeight w:val="214"/>
        </w:trPr>
        <w:tc>
          <w:tcPr>
            <w:tcW w:w="2722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B12746">
            <w:pPr>
              <w:pStyle w:val="a5"/>
            </w:pPr>
          </w:p>
        </w:tc>
        <w:tc>
          <w:tcPr>
            <w:tcW w:w="113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B12746">
            <w:pPr>
              <w:pStyle w:val="a5"/>
            </w:pPr>
          </w:p>
        </w:tc>
        <w:tc>
          <w:tcPr>
            <w:tcW w:w="1275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6B4771" w:rsidP="00B12746">
            <w:pPr>
              <w:pStyle w:val="a5"/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6B4771" w:rsidP="00B12746">
            <w:pPr>
              <w:pStyle w:val="a5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6B4771" w:rsidP="00B12746">
            <w:pPr>
              <w:pStyle w:val="a5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</w:tcPr>
          <w:p w:rsidR="00245A90" w:rsidRPr="00506A4B" w:rsidRDefault="006B4771" w:rsidP="00B12746">
            <w:pPr>
              <w:pStyle w:val="a5"/>
              <w:jc w:val="center"/>
            </w:pPr>
            <w:r>
              <w:t>2019</w:t>
            </w:r>
          </w:p>
        </w:tc>
        <w:tc>
          <w:tcPr>
            <w:tcW w:w="10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45A90" w:rsidRPr="00506A4B" w:rsidRDefault="006B4771" w:rsidP="00B12746">
            <w:pPr>
              <w:pStyle w:val="a5"/>
              <w:jc w:val="center"/>
            </w:pPr>
            <w:r>
              <w:t>2020</w:t>
            </w:r>
          </w:p>
        </w:tc>
      </w:tr>
      <w:tr w:rsidR="00245A90" w:rsidRPr="00A73B3F">
        <w:tc>
          <w:tcPr>
            <w:tcW w:w="2722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Pr="004C1F84" w:rsidRDefault="00245A90" w:rsidP="00B12746">
            <w:pPr>
              <w:pStyle w:val="a5"/>
            </w:pPr>
            <w:r w:rsidRPr="004C1F84">
              <w:t>Итого расходы по бюджетной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Pr="00506A4B" w:rsidRDefault="00245A90" w:rsidP="00B12746">
            <w:pPr>
              <w:pStyle w:val="a5"/>
              <w:jc w:val="center"/>
            </w:pPr>
            <w:r>
              <w:t xml:space="preserve">тысяч </w:t>
            </w:r>
            <w:r w:rsidRPr="00506A4B">
              <w:t>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506A4B" w:rsidRDefault="006B4771" w:rsidP="00B12746">
            <w:pPr>
              <w:pStyle w:val="a5"/>
              <w:jc w:val="center"/>
            </w:pPr>
            <w:r>
              <w:t>18883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506A4B" w:rsidRDefault="006B4771" w:rsidP="00B12746">
            <w:pPr>
              <w:pStyle w:val="a5"/>
              <w:jc w:val="center"/>
            </w:pPr>
            <w:r>
              <w:t>19643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506A4B" w:rsidRDefault="006B4771" w:rsidP="00B12746">
            <w:pPr>
              <w:pStyle w:val="a5"/>
              <w:jc w:val="center"/>
            </w:pPr>
            <w:r>
              <w:t>20952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506A4B" w:rsidRDefault="006B4771" w:rsidP="00B12746">
            <w:pPr>
              <w:pStyle w:val="a5"/>
              <w:jc w:val="center"/>
            </w:pPr>
            <w:r>
              <w:t>21304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45A90" w:rsidRDefault="00245A90" w:rsidP="00B12746">
            <w:pPr>
              <w:pStyle w:val="a5"/>
              <w:jc w:val="center"/>
            </w:pPr>
          </w:p>
          <w:p w:rsidR="00245A90" w:rsidRPr="002F10BC" w:rsidRDefault="006B4771" w:rsidP="00B12746">
            <w:pPr>
              <w:pStyle w:val="a5"/>
              <w:jc w:val="center"/>
            </w:pPr>
            <w:r>
              <w:t>21304</w:t>
            </w:r>
          </w:p>
        </w:tc>
      </w:tr>
    </w:tbl>
    <w:p w:rsidR="00245A90" w:rsidRPr="008D2F6E" w:rsidRDefault="00245A90" w:rsidP="00DA7DEA">
      <w:pPr>
        <w:tabs>
          <w:tab w:val="left" w:pos="4007"/>
        </w:tabs>
        <w:rPr>
          <w:lang w:val="kk-KZ" w:eastAsia="hi-IN" w:bidi="hi-IN"/>
        </w:rPr>
      </w:pPr>
    </w:p>
    <w:sectPr w:rsidR="00245A90" w:rsidRPr="008D2F6E" w:rsidSect="009651E9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85" w:rsidRDefault="00715E85" w:rsidP="00506A4B">
      <w:pPr>
        <w:spacing w:after="0" w:line="240" w:lineRule="auto"/>
      </w:pPr>
      <w:r>
        <w:separator/>
      </w:r>
    </w:p>
  </w:endnote>
  <w:endnote w:type="continuationSeparator" w:id="0">
    <w:p w:rsidR="00715E85" w:rsidRDefault="00715E85" w:rsidP="0050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85" w:rsidRDefault="00715E85" w:rsidP="00506A4B">
      <w:pPr>
        <w:spacing w:after="0" w:line="240" w:lineRule="auto"/>
      </w:pPr>
      <w:r>
        <w:separator/>
      </w:r>
    </w:p>
  </w:footnote>
  <w:footnote w:type="continuationSeparator" w:id="0">
    <w:p w:rsidR="00715E85" w:rsidRDefault="00715E85" w:rsidP="0050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180" w:rsidRDefault="00F96BD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443">
      <w:rPr>
        <w:noProof/>
      </w:rPr>
      <w:t>4</w:t>
    </w:r>
    <w:r>
      <w:rPr>
        <w:noProof/>
      </w:rPr>
      <w:fldChar w:fldCharType="end"/>
    </w:r>
  </w:p>
  <w:p w:rsidR="00DA7DEA" w:rsidRDefault="00DA7DE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7D"/>
    <w:rsid w:val="00005442"/>
    <w:rsid w:val="000101CC"/>
    <w:rsid w:val="0002107A"/>
    <w:rsid w:val="0002133A"/>
    <w:rsid w:val="000236CB"/>
    <w:rsid w:val="00025E3D"/>
    <w:rsid w:val="00026B9B"/>
    <w:rsid w:val="00035270"/>
    <w:rsid w:val="00050C78"/>
    <w:rsid w:val="00061AB5"/>
    <w:rsid w:val="000670A9"/>
    <w:rsid w:val="000711AF"/>
    <w:rsid w:val="00084236"/>
    <w:rsid w:val="0009362E"/>
    <w:rsid w:val="0009408A"/>
    <w:rsid w:val="000A0A30"/>
    <w:rsid w:val="000B30A4"/>
    <w:rsid w:val="000C3B1D"/>
    <w:rsid w:val="000D0132"/>
    <w:rsid w:val="000D2D99"/>
    <w:rsid w:val="000D727E"/>
    <w:rsid w:val="000E10A7"/>
    <w:rsid w:val="000E13B0"/>
    <w:rsid w:val="000E335C"/>
    <w:rsid w:val="001072DA"/>
    <w:rsid w:val="00107F98"/>
    <w:rsid w:val="00112147"/>
    <w:rsid w:val="001151B7"/>
    <w:rsid w:val="00142530"/>
    <w:rsid w:val="00147D1A"/>
    <w:rsid w:val="001608D7"/>
    <w:rsid w:val="001625BC"/>
    <w:rsid w:val="001756E5"/>
    <w:rsid w:val="001824EA"/>
    <w:rsid w:val="001855EF"/>
    <w:rsid w:val="00185705"/>
    <w:rsid w:val="0019215B"/>
    <w:rsid w:val="001A6CEF"/>
    <w:rsid w:val="001C6026"/>
    <w:rsid w:val="001D3E28"/>
    <w:rsid w:val="001D5FF1"/>
    <w:rsid w:val="001E2CF6"/>
    <w:rsid w:val="001F6B57"/>
    <w:rsid w:val="001F6BE6"/>
    <w:rsid w:val="00200295"/>
    <w:rsid w:val="00211924"/>
    <w:rsid w:val="00224A72"/>
    <w:rsid w:val="0023003A"/>
    <w:rsid w:val="002354DB"/>
    <w:rsid w:val="002404EE"/>
    <w:rsid w:val="00240DD7"/>
    <w:rsid w:val="00245A90"/>
    <w:rsid w:val="00247F84"/>
    <w:rsid w:val="00254BDF"/>
    <w:rsid w:val="002606CF"/>
    <w:rsid w:val="00261C23"/>
    <w:rsid w:val="00262A49"/>
    <w:rsid w:val="00262CD7"/>
    <w:rsid w:val="00264131"/>
    <w:rsid w:val="00265805"/>
    <w:rsid w:val="00272197"/>
    <w:rsid w:val="0027761C"/>
    <w:rsid w:val="00286649"/>
    <w:rsid w:val="00297B6E"/>
    <w:rsid w:val="002A638F"/>
    <w:rsid w:val="002A7162"/>
    <w:rsid w:val="002B5A5F"/>
    <w:rsid w:val="002C0986"/>
    <w:rsid w:val="002C1FFC"/>
    <w:rsid w:val="002C2CDD"/>
    <w:rsid w:val="002D2F7F"/>
    <w:rsid w:val="002D313A"/>
    <w:rsid w:val="002F10BC"/>
    <w:rsid w:val="002F3947"/>
    <w:rsid w:val="00301505"/>
    <w:rsid w:val="00311443"/>
    <w:rsid w:val="0032191B"/>
    <w:rsid w:val="003233DC"/>
    <w:rsid w:val="00326222"/>
    <w:rsid w:val="003406E6"/>
    <w:rsid w:val="003409E0"/>
    <w:rsid w:val="00357E83"/>
    <w:rsid w:val="003820BD"/>
    <w:rsid w:val="00386E33"/>
    <w:rsid w:val="00391B12"/>
    <w:rsid w:val="003939F1"/>
    <w:rsid w:val="0039794B"/>
    <w:rsid w:val="003A2ADE"/>
    <w:rsid w:val="003A2DCE"/>
    <w:rsid w:val="003B756C"/>
    <w:rsid w:val="003C729D"/>
    <w:rsid w:val="003D2AB5"/>
    <w:rsid w:val="003E4645"/>
    <w:rsid w:val="003F4757"/>
    <w:rsid w:val="00405088"/>
    <w:rsid w:val="004114BF"/>
    <w:rsid w:val="00411CD5"/>
    <w:rsid w:val="00414B8E"/>
    <w:rsid w:val="00415344"/>
    <w:rsid w:val="00415B40"/>
    <w:rsid w:val="00417A1F"/>
    <w:rsid w:val="0042132D"/>
    <w:rsid w:val="00422228"/>
    <w:rsid w:val="00426644"/>
    <w:rsid w:val="00444B0A"/>
    <w:rsid w:val="00446850"/>
    <w:rsid w:val="00446DDE"/>
    <w:rsid w:val="00460606"/>
    <w:rsid w:val="00464E7B"/>
    <w:rsid w:val="0046526C"/>
    <w:rsid w:val="004653CB"/>
    <w:rsid w:val="00467093"/>
    <w:rsid w:val="004764AE"/>
    <w:rsid w:val="004809B2"/>
    <w:rsid w:val="0049072F"/>
    <w:rsid w:val="00494836"/>
    <w:rsid w:val="004A4776"/>
    <w:rsid w:val="004A4DCA"/>
    <w:rsid w:val="004B1B35"/>
    <w:rsid w:val="004B5F02"/>
    <w:rsid w:val="004C1F84"/>
    <w:rsid w:val="004D29C6"/>
    <w:rsid w:val="004D65D0"/>
    <w:rsid w:val="004E660A"/>
    <w:rsid w:val="00505065"/>
    <w:rsid w:val="00506A4B"/>
    <w:rsid w:val="00542DC5"/>
    <w:rsid w:val="0055182C"/>
    <w:rsid w:val="00553448"/>
    <w:rsid w:val="005577E4"/>
    <w:rsid w:val="00567507"/>
    <w:rsid w:val="00576126"/>
    <w:rsid w:val="00577314"/>
    <w:rsid w:val="005A13FA"/>
    <w:rsid w:val="005B5CFB"/>
    <w:rsid w:val="005B6BAB"/>
    <w:rsid w:val="005C5852"/>
    <w:rsid w:val="005C74F9"/>
    <w:rsid w:val="005D03CD"/>
    <w:rsid w:val="005D43BF"/>
    <w:rsid w:val="005D5872"/>
    <w:rsid w:val="005F29B7"/>
    <w:rsid w:val="00601F12"/>
    <w:rsid w:val="006049B0"/>
    <w:rsid w:val="006113A3"/>
    <w:rsid w:val="0062314A"/>
    <w:rsid w:val="0062670B"/>
    <w:rsid w:val="00630236"/>
    <w:rsid w:val="00631544"/>
    <w:rsid w:val="00631919"/>
    <w:rsid w:val="00632A8D"/>
    <w:rsid w:val="00654B93"/>
    <w:rsid w:val="0066115B"/>
    <w:rsid w:val="00671CF8"/>
    <w:rsid w:val="00675229"/>
    <w:rsid w:val="0068159E"/>
    <w:rsid w:val="00694A20"/>
    <w:rsid w:val="006A179F"/>
    <w:rsid w:val="006B4771"/>
    <w:rsid w:val="006B6748"/>
    <w:rsid w:val="006C2280"/>
    <w:rsid w:val="006C547D"/>
    <w:rsid w:val="006D03B6"/>
    <w:rsid w:val="006D04F2"/>
    <w:rsid w:val="006F03B3"/>
    <w:rsid w:val="006F433E"/>
    <w:rsid w:val="006F45C0"/>
    <w:rsid w:val="006F58EA"/>
    <w:rsid w:val="0070218F"/>
    <w:rsid w:val="007070CD"/>
    <w:rsid w:val="00715E85"/>
    <w:rsid w:val="00733481"/>
    <w:rsid w:val="007372C6"/>
    <w:rsid w:val="00746211"/>
    <w:rsid w:val="00747C7B"/>
    <w:rsid w:val="00754581"/>
    <w:rsid w:val="0076141F"/>
    <w:rsid w:val="0077335B"/>
    <w:rsid w:val="0078232F"/>
    <w:rsid w:val="007823D0"/>
    <w:rsid w:val="007A251C"/>
    <w:rsid w:val="007A471D"/>
    <w:rsid w:val="007A6187"/>
    <w:rsid w:val="007A6A1D"/>
    <w:rsid w:val="007B1DFE"/>
    <w:rsid w:val="007C767E"/>
    <w:rsid w:val="007D3FAC"/>
    <w:rsid w:val="007E1D29"/>
    <w:rsid w:val="007E3748"/>
    <w:rsid w:val="007E42C6"/>
    <w:rsid w:val="007F0A64"/>
    <w:rsid w:val="007F5641"/>
    <w:rsid w:val="007F60C9"/>
    <w:rsid w:val="008058C1"/>
    <w:rsid w:val="00807FD5"/>
    <w:rsid w:val="00822C97"/>
    <w:rsid w:val="0082681B"/>
    <w:rsid w:val="00834D80"/>
    <w:rsid w:val="0083536D"/>
    <w:rsid w:val="00840F20"/>
    <w:rsid w:val="00851CC4"/>
    <w:rsid w:val="00870E0B"/>
    <w:rsid w:val="008B32F9"/>
    <w:rsid w:val="008C3930"/>
    <w:rsid w:val="008C4CFA"/>
    <w:rsid w:val="008D188F"/>
    <w:rsid w:val="008D2F6E"/>
    <w:rsid w:val="008E27E1"/>
    <w:rsid w:val="008E669D"/>
    <w:rsid w:val="008E6738"/>
    <w:rsid w:val="008F2375"/>
    <w:rsid w:val="00910E8B"/>
    <w:rsid w:val="00911A1C"/>
    <w:rsid w:val="0092055B"/>
    <w:rsid w:val="00922BC0"/>
    <w:rsid w:val="00944635"/>
    <w:rsid w:val="00945211"/>
    <w:rsid w:val="009651E9"/>
    <w:rsid w:val="009662BB"/>
    <w:rsid w:val="00967AB9"/>
    <w:rsid w:val="00972E7D"/>
    <w:rsid w:val="0098670A"/>
    <w:rsid w:val="009967A1"/>
    <w:rsid w:val="009B00EF"/>
    <w:rsid w:val="009B2BE8"/>
    <w:rsid w:val="009B3B2F"/>
    <w:rsid w:val="009C6C22"/>
    <w:rsid w:val="009C7A60"/>
    <w:rsid w:val="009D2D3F"/>
    <w:rsid w:val="009D3C9D"/>
    <w:rsid w:val="009D5DC0"/>
    <w:rsid w:val="009D721D"/>
    <w:rsid w:val="009F1FFD"/>
    <w:rsid w:val="009F4AE6"/>
    <w:rsid w:val="00A0427C"/>
    <w:rsid w:val="00A11E9A"/>
    <w:rsid w:val="00A24977"/>
    <w:rsid w:val="00A36D0B"/>
    <w:rsid w:val="00A620D9"/>
    <w:rsid w:val="00A659B1"/>
    <w:rsid w:val="00A73B3F"/>
    <w:rsid w:val="00A74D5E"/>
    <w:rsid w:val="00A947EC"/>
    <w:rsid w:val="00A961E2"/>
    <w:rsid w:val="00AB0274"/>
    <w:rsid w:val="00AB4AC6"/>
    <w:rsid w:val="00AC019E"/>
    <w:rsid w:val="00AC1B89"/>
    <w:rsid w:val="00AE1DD0"/>
    <w:rsid w:val="00AF0296"/>
    <w:rsid w:val="00AF35F0"/>
    <w:rsid w:val="00B12746"/>
    <w:rsid w:val="00B137F5"/>
    <w:rsid w:val="00B15638"/>
    <w:rsid w:val="00B351FE"/>
    <w:rsid w:val="00B43B53"/>
    <w:rsid w:val="00B557F0"/>
    <w:rsid w:val="00B63055"/>
    <w:rsid w:val="00B70BC2"/>
    <w:rsid w:val="00B76A23"/>
    <w:rsid w:val="00B844C5"/>
    <w:rsid w:val="00B917F5"/>
    <w:rsid w:val="00B93D03"/>
    <w:rsid w:val="00BA19FF"/>
    <w:rsid w:val="00BA3749"/>
    <w:rsid w:val="00BA39BE"/>
    <w:rsid w:val="00BA41EC"/>
    <w:rsid w:val="00BA4CB4"/>
    <w:rsid w:val="00BC77B1"/>
    <w:rsid w:val="00BD3835"/>
    <w:rsid w:val="00BE3A43"/>
    <w:rsid w:val="00BF08EC"/>
    <w:rsid w:val="00C00C9B"/>
    <w:rsid w:val="00C12626"/>
    <w:rsid w:val="00C25C2E"/>
    <w:rsid w:val="00C26BB0"/>
    <w:rsid w:val="00C30B8B"/>
    <w:rsid w:val="00C30D07"/>
    <w:rsid w:val="00C340E9"/>
    <w:rsid w:val="00C351DA"/>
    <w:rsid w:val="00C412A3"/>
    <w:rsid w:val="00C45CB4"/>
    <w:rsid w:val="00C55BB3"/>
    <w:rsid w:val="00C57144"/>
    <w:rsid w:val="00C66CE1"/>
    <w:rsid w:val="00C72190"/>
    <w:rsid w:val="00C72361"/>
    <w:rsid w:val="00C74F5D"/>
    <w:rsid w:val="00C76594"/>
    <w:rsid w:val="00C82FC7"/>
    <w:rsid w:val="00C86A11"/>
    <w:rsid w:val="00C86B51"/>
    <w:rsid w:val="00C97CD1"/>
    <w:rsid w:val="00CA6B86"/>
    <w:rsid w:val="00CB6ED3"/>
    <w:rsid w:val="00CC1180"/>
    <w:rsid w:val="00CD74E6"/>
    <w:rsid w:val="00CD7F75"/>
    <w:rsid w:val="00CF2BE3"/>
    <w:rsid w:val="00D07D93"/>
    <w:rsid w:val="00D1030D"/>
    <w:rsid w:val="00D134F1"/>
    <w:rsid w:val="00D1600F"/>
    <w:rsid w:val="00D2757F"/>
    <w:rsid w:val="00D402B2"/>
    <w:rsid w:val="00D41A0F"/>
    <w:rsid w:val="00D454B8"/>
    <w:rsid w:val="00D60BA8"/>
    <w:rsid w:val="00D65580"/>
    <w:rsid w:val="00D92476"/>
    <w:rsid w:val="00D97C84"/>
    <w:rsid w:val="00DA6A90"/>
    <w:rsid w:val="00DA7DEA"/>
    <w:rsid w:val="00DB23FF"/>
    <w:rsid w:val="00DB2B47"/>
    <w:rsid w:val="00DB3B1F"/>
    <w:rsid w:val="00DC3954"/>
    <w:rsid w:val="00DE34ED"/>
    <w:rsid w:val="00E03D01"/>
    <w:rsid w:val="00E20F57"/>
    <w:rsid w:val="00E23180"/>
    <w:rsid w:val="00E258B4"/>
    <w:rsid w:val="00E55063"/>
    <w:rsid w:val="00E67C8C"/>
    <w:rsid w:val="00E76AF9"/>
    <w:rsid w:val="00E8013C"/>
    <w:rsid w:val="00E80BC4"/>
    <w:rsid w:val="00EA0302"/>
    <w:rsid w:val="00EA4810"/>
    <w:rsid w:val="00EB0E0C"/>
    <w:rsid w:val="00EB3D8E"/>
    <w:rsid w:val="00EC1EBF"/>
    <w:rsid w:val="00EC293D"/>
    <w:rsid w:val="00ED1D0C"/>
    <w:rsid w:val="00EE22AE"/>
    <w:rsid w:val="00EE2A76"/>
    <w:rsid w:val="00EE2CAA"/>
    <w:rsid w:val="00EE38B8"/>
    <w:rsid w:val="00EE6E1F"/>
    <w:rsid w:val="00EF2B7C"/>
    <w:rsid w:val="00EF42BD"/>
    <w:rsid w:val="00F01200"/>
    <w:rsid w:val="00F02E10"/>
    <w:rsid w:val="00F1373C"/>
    <w:rsid w:val="00F15F06"/>
    <w:rsid w:val="00F2122F"/>
    <w:rsid w:val="00F26E97"/>
    <w:rsid w:val="00F33141"/>
    <w:rsid w:val="00F33ADF"/>
    <w:rsid w:val="00F343EA"/>
    <w:rsid w:val="00F36FC8"/>
    <w:rsid w:val="00F42FF4"/>
    <w:rsid w:val="00F53B3A"/>
    <w:rsid w:val="00F56379"/>
    <w:rsid w:val="00F67EAA"/>
    <w:rsid w:val="00F76AAD"/>
    <w:rsid w:val="00F85B1D"/>
    <w:rsid w:val="00F86D9A"/>
    <w:rsid w:val="00F922FB"/>
    <w:rsid w:val="00F9537D"/>
    <w:rsid w:val="00F95963"/>
    <w:rsid w:val="00F96BDB"/>
    <w:rsid w:val="00FA24D8"/>
    <w:rsid w:val="00FB0C78"/>
    <w:rsid w:val="00FB1589"/>
    <w:rsid w:val="00FB4CF1"/>
    <w:rsid w:val="00FD4741"/>
    <w:rsid w:val="00FD6CB2"/>
    <w:rsid w:val="00FE29A1"/>
    <w:rsid w:val="00FF2508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0F20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840F20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uiPriority w:val="99"/>
    <w:rsid w:val="00840F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6">
    <w:name w:val="Body Text Indent"/>
    <w:basedOn w:val="a"/>
    <w:link w:val="a7"/>
    <w:uiPriority w:val="99"/>
    <w:rsid w:val="00BA4C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A4CB4"/>
  </w:style>
  <w:style w:type="paragraph" w:styleId="a8">
    <w:name w:val="Balloon Text"/>
    <w:basedOn w:val="a"/>
    <w:link w:val="a9"/>
    <w:uiPriority w:val="99"/>
    <w:semiHidden/>
    <w:rsid w:val="0050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6A4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50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06A4B"/>
  </w:style>
  <w:style w:type="paragraph" w:styleId="ac">
    <w:name w:val="footer"/>
    <w:basedOn w:val="a"/>
    <w:link w:val="ad"/>
    <w:uiPriority w:val="99"/>
    <w:rsid w:val="0050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06A4B"/>
  </w:style>
  <w:style w:type="table" w:styleId="ae">
    <w:name w:val="Table Grid"/>
    <w:basedOn w:val="a1"/>
    <w:uiPriority w:val="99"/>
    <w:locked/>
    <w:rsid w:val="0074621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F10BC"/>
    <w:rPr>
      <w:rFonts w:cs="Calibri"/>
      <w:sz w:val="22"/>
      <w:szCs w:val="22"/>
    </w:rPr>
  </w:style>
  <w:style w:type="character" w:styleId="af">
    <w:name w:val="Hyperlink"/>
    <w:basedOn w:val="a0"/>
    <w:uiPriority w:val="99"/>
    <w:rsid w:val="00C25C2E"/>
    <w:rPr>
      <w:color w:val="0000FF"/>
      <w:u w:val="single"/>
    </w:rPr>
  </w:style>
  <w:style w:type="paragraph" w:styleId="af0">
    <w:name w:val="Normal (Web)"/>
    <w:basedOn w:val="a"/>
    <w:uiPriority w:val="99"/>
    <w:rsid w:val="007E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5B6BAB"/>
    <w:rPr>
      <w:b/>
      <w:bCs/>
    </w:rPr>
  </w:style>
  <w:style w:type="paragraph" w:styleId="af2">
    <w:name w:val="Title"/>
    <w:basedOn w:val="a"/>
    <w:next w:val="a"/>
    <w:link w:val="af3"/>
    <w:uiPriority w:val="99"/>
    <w:qFormat/>
    <w:locked/>
    <w:rsid w:val="00671CF8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671CF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f4">
    <w:name w:val="Subtitle"/>
    <w:basedOn w:val="a"/>
    <w:next w:val="a"/>
    <w:link w:val="af5"/>
    <w:uiPriority w:val="99"/>
    <w:qFormat/>
    <w:locked/>
    <w:rsid w:val="00F76AAD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locked/>
    <w:rsid w:val="00F76AAD"/>
    <w:rPr>
      <w:rFonts w:ascii="Cambria" w:hAnsi="Cambria" w:cs="Cambria"/>
      <w:sz w:val="24"/>
      <w:szCs w:val="24"/>
      <w:lang w:eastAsia="en-US"/>
    </w:rPr>
  </w:style>
  <w:style w:type="character" w:styleId="af6">
    <w:name w:val="Emphasis"/>
    <w:basedOn w:val="a0"/>
    <w:uiPriority w:val="99"/>
    <w:qFormat/>
    <w:locked/>
    <w:rsid w:val="00F76AAD"/>
    <w:rPr>
      <w:i/>
      <w:iCs/>
    </w:rPr>
  </w:style>
  <w:style w:type="paragraph" w:styleId="af7">
    <w:name w:val="No Spacing"/>
    <w:uiPriority w:val="99"/>
    <w:qFormat/>
    <w:rsid w:val="00B1274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0F20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840F20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uiPriority w:val="99"/>
    <w:rsid w:val="00840F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6">
    <w:name w:val="Body Text Indent"/>
    <w:basedOn w:val="a"/>
    <w:link w:val="a7"/>
    <w:uiPriority w:val="99"/>
    <w:rsid w:val="00BA4C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A4CB4"/>
  </w:style>
  <w:style w:type="paragraph" w:styleId="a8">
    <w:name w:val="Balloon Text"/>
    <w:basedOn w:val="a"/>
    <w:link w:val="a9"/>
    <w:uiPriority w:val="99"/>
    <w:semiHidden/>
    <w:rsid w:val="0050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06A4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50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06A4B"/>
  </w:style>
  <w:style w:type="paragraph" w:styleId="ac">
    <w:name w:val="footer"/>
    <w:basedOn w:val="a"/>
    <w:link w:val="ad"/>
    <w:uiPriority w:val="99"/>
    <w:rsid w:val="0050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06A4B"/>
  </w:style>
  <w:style w:type="table" w:styleId="ae">
    <w:name w:val="Table Grid"/>
    <w:basedOn w:val="a1"/>
    <w:uiPriority w:val="99"/>
    <w:locked/>
    <w:rsid w:val="0074621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F10BC"/>
    <w:rPr>
      <w:rFonts w:cs="Calibri"/>
      <w:sz w:val="22"/>
      <w:szCs w:val="22"/>
    </w:rPr>
  </w:style>
  <w:style w:type="character" w:styleId="af">
    <w:name w:val="Hyperlink"/>
    <w:basedOn w:val="a0"/>
    <w:uiPriority w:val="99"/>
    <w:rsid w:val="00C25C2E"/>
    <w:rPr>
      <w:color w:val="0000FF"/>
      <w:u w:val="single"/>
    </w:rPr>
  </w:style>
  <w:style w:type="paragraph" w:styleId="af0">
    <w:name w:val="Normal (Web)"/>
    <w:basedOn w:val="a"/>
    <w:uiPriority w:val="99"/>
    <w:rsid w:val="007E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5B6BAB"/>
    <w:rPr>
      <w:b/>
      <w:bCs/>
    </w:rPr>
  </w:style>
  <w:style w:type="paragraph" w:styleId="af2">
    <w:name w:val="Title"/>
    <w:basedOn w:val="a"/>
    <w:next w:val="a"/>
    <w:link w:val="af3"/>
    <w:uiPriority w:val="99"/>
    <w:qFormat/>
    <w:locked/>
    <w:rsid w:val="00671CF8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671CF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f4">
    <w:name w:val="Subtitle"/>
    <w:basedOn w:val="a"/>
    <w:next w:val="a"/>
    <w:link w:val="af5"/>
    <w:uiPriority w:val="99"/>
    <w:qFormat/>
    <w:locked/>
    <w:rsid w:val="00F76AAD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locked/>
    <w:rsid w:val="00F76AAD"/>
    <w:rPr>
      <w:rFonts w:ascii="Cambria" w:hAnsi="Cambria" w:cs="Cambria"/>
      <w:sz w:val="24"/>
      <w:szCs w:val="24"/>
      <w:lang w:eastAsia="en-US"/>
    </w:rPr>
  </w:style>
  <w:style w:type="character" w:styleId="af6">
    <w:name w:val="Emphasis"/>
    <w:basedOn w:val="a0"/>
    <w:uiPriority w:val="99"/>
    <w:qFormat/>
    <w:locked/>
    <w:rsid w:val="00F76AAD"/>
    <w:rPr>
      <w:i/>
      <w:iCs/>
    </w:rPr>
  </w:style>
  <w:style w:type="paragraph" w:styleId="af7">
    <w:name w:val="No Spacing"/>
    <w:uiPriority w:val="99"/>
    <w:qFormat/>
    <w:rsid w:val="00B1274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820B-16E4-4EDE-BF4F-CE294E01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745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XTreme.ws</cp:lastModifiedBy>
  <cp:revision>9</cp:revision>
  <cp:lastPrinted>2016-03-17T11:12:00Z</cp:lastPrinted>
  <dcterms:created xsi:type="dcterms:W3CDTF">2017-06-13T04:24:00Z</dcterms:created>
  <dcterms:modified xsi:type="dcterms:W3CDTF">2017-06-16T06:03:00Z</dcterms:modified>
</cp:coreProperties>
</file>